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229" w:rsidRPr="00E448EC" w:rsidRDefault="00BE7B6E" w:rsidP="0056050E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E448EC">
        <w:rPr>
          <w:rFonts w:ascii="標楷體" w:eastAsia="標楷體" w:hAnsi="標楷體" w:hint="eastAsia"/>
          <w:color w:val="000000" w:themeColor="text1"/>
          <w:sz w:val="32"/>
          <w:szCs w:val="32"/>
        </w:rPr>
        <w:t>國立</w:t>
      </w:r>
      <w:proofErr w:type="gramStart"/>
      <w:r w:rsidRPr="00E448EC">
        <w:rPr>
          <w:rFonts w:ascii="標楷體" w:eastAsia="標楷體" w:hAnsi="標楷體" w:hint="eastAsia"/>
          <w:color w:val="000000" w:themeColor="text1"/>
          <w:sz w:val="32"/>
          <w:szCs w:val="32"/>
        </w:rPr>
        <w:t>臺</w:t>
      </w:r>
      <w:proofErr w:type="gramEnd"/>
      <w:r w:rsidRPr="00E448EC">
        <w:rPr>
          <w:rFonts w:ascii="標楷體" w:eastAsia="標楷體" w:hAnsi="標楷體" w:hint="eastAsia"/>
          <w:color w:val="000000" w:themeColor="text1"/>
          <w:sz w:val="32"/>
          <w:szCs w:val="32"/>
        </w:rPr>
        <w:t>北大學「</w:t>
      </w:r>
      <w:r w:rsidR="000B32D2" w:rsidRPr="00E448EC">
        <w:rPr>
          <w:rFonts w:ascii="標楷體" w:eastAsia="標楷體" w:hAnsi="標楷體" w:hint="eastAsia"/>
          <w:color w:val="000000" w:themeColor="text1"/>
          <w:sz w:val="32"/>
          <w:szCs w:val="32"/>
        </w:rPr>
        <w:t>巨量資料探</w:t>
      </w:r>
      <w:proofErr w:type="gramStart"/>
      <w:r w:rsidR="000B32D2" w:rsidRPr="00E448EC">
        <w:rPr>
          <w:rFonts w:ascii="標楷體" w:eastAsia="標楷體" w:hAnsi="標楷體" w:hint="eastAsia"/>
          <w:color w:val="000000" w:themeColor="text1"/>
          <w:sz w:val="32"/>
          <w:szCs w:val="32"/>
        </w:rPr>
        <w:t>勘</w:t>
      </w:r>
      <w:proofErr w:type="gramEnd"/>
      <w:r w:rsidR="00AE05D2" w:rsidRPr="00E448EC">
        <w:rPr>
          <w:rFonts w:ascii="標楷體" w:eastAsia="標楷體" w:hAnsi="標楷體" w:hint="eastAsia"/>
          <w:color w:val="000000" w:themeColor="text1"/>
          <w:sz w:val="32"/>
          <w:szCs w:val="32"/>
        </w:rPr>
        <w:t>學士</w:t>
      </w:r>
      <w:r w:rsidRPr="00E448EC">
        <w:rPr>
          <w:rFonts w:ascii="標楷體" w:eastAsia="標楷體" w:hAnsi="標楷體" w:hint="eastAsia"/>
          <w:color w:val="000000" w:themeColor="text1"/>
          <w:sz w:val="32"/>
          <w:szCs w:val="32"/>
        </w:rPr>
        <w:t>學分學程」設置要點</w:t>
      </w:r>
    </w:p>
    <w:p w:rsidR="000F73EF" w:rsidRPr="00E448EC" w:rsidRDefault="000F73EF" w:rsidP="00E74220">
      <w:pPr>
        <w:jc w:val="right"/>
        <w:rPr>
          <w:rFonts w:ascii="Times New Roman" w:eastAsia="標楷體" w:hAnsi="Times New Roman"/>
          <w:color w:val="000000" w:themeColor="text1"/>
          <w:sz w:val="16"/>
          <w:szCs w:val="16"/>
        </w:rPr>
      </w:pPr>
    </w:p>
    <w:p w:rsidR="0059526D" w:rsidRPr="00E448EC" w:rsidRDefault="00E74220" w:rsidP="005157D0">
      <w:pPr>
        <w:spacing w:line="200" w:lineRule="atLeast"/>
        <w:jc w:val="right"/>
        <w:rPr>
          <w:rFonts w:ascii="Times New Roman" w:eastAsia="標楷體" w:hAnsi="標楷體"/>
          <w:color w:val="000000" w:themeColor="text1"/>
          <w:sz w:val="16"/>
          <w:szCs w:val="16"/>
        </w:rPr>
      </w:pPr>
      <w:r w:rsidRPr="00E448EC">
        <w:rPr>
          <w:rFonts w:ascii="Times New Roman" w:eastAsia="標楷體" w:hAnsi="Times New Roman"/>
          <w:color w:val="000000" w:themeColor="text1"/>
          <w:sz w:val="16"/>
          <w:szCs w:val="16"/>
        </w:rPr>
        <w:t>10</w:t>
      </w:r>
      <w:r w:rsidR="0064374F" w:rsidRPr="00E448EC">
        <w:rPr>
          <w:rFonts w:ascii="Times New Roman" w:eastAsia="標楷體" w:hAnsi="Times New Roman" w:hint="eastAsia"/>
          <w:color w:val="000000" w:themeColor="text1"/>
          <w:sz w:val="16"/>
          <w:szCs w:val="16"/>
        </w:rPr>
        <w:t>4</w:t>
      </w:r>
      <w:r w:rsidRPr="00E448EC">
        <w:rPr>
          <w:rFonts w:ascii="Times New Roman" w:eastAsia="標楷體" w:hAnsi="標楷體"/>
          <w:color w:val="000000" w:themeColor="text1"/>
          <w:sz w:val="16"/>
          <w:szCs w:val="16"/>
        </w:rPr>
        <w:t>年</w:t>
      </w:r>
      <w:r w:rsidR="004547A3" w:rsidRPr="00E448EC">
        <w:rPr>
          <w:rFonts w:ascii="Times New Roman" w:eastAsia="標楷體" w:hAnsi="Times New Roman" w:hint="eastAsia"/>
          <w:color w:val="000000" w:themeColor="text1"/>
          <w:sz w:val="16"/>
          <w:szCs w:val="16"/>
        </w:rPr>
        <w:t>03</w:t>
      </w:r>
      <w:r w:rsidRPr="00E448EC">
        <w:rPr>
          <w:rFonts w:ascii="Times New Roman" w:eastAsia="標楷體" w:hAnsi="標楷體"/>
          <w:color w:val="000000" w:themeColor="text1"/>
          <w:sz w:val="16"/>
          <w:szCs w:val="16"/>
        </w:rPr>
        <w:t>月</w:t>
      </w:r>
      <w:r w:rsidR="004547A3" w:rsidRPr="00E448EC">
        <w:rPr>
          <w:rFonts w:ascii="Times New Roman" w:eastAsia="標楷體" w:hAnsi="標楷體" w:hint="eastAsia"/>
          <w:color w:val="000000" w:themeColor="text1"/>
          <w:sz w:val="16"/>
          <w:szCs w:val="16"/>
        </w:rPr>
        <w:t>12</w:t>
      </w:r>
      <w:r w:rsidRPr="00E448EC">
        <w:rPr>
          <w:rFonts w:ascii="Times New Roman" w:eastAsia="標楷體" w:hAnsi="標楷體"/>
          <w:color w:val="000000" w:themeColor="text1"/>
          <w:sz w:val="16"/>
          <w:szCs w:val="16"/>
        </w:rPr>
        <w:t>日</w:t>
      </w:r>
      <w:r w:rsidRPr="00E448EC">
        <w:rPr>
          <w:rFonts w:ascii="Times New Roman" w:eastAsia="標楷體" w:hAnsi="Times New Roman"/>
          <w:color w:val="000000" w:themeColor="text1"/>
          <w:sz w:val="16"/>
          <w:szCs w:val="16"/>
        </w:rPr>
        <w:t>10</w:t>
      </w:r>
      <w:r w:rsidR="000B32D2" w:rsidRPr="00E448EC">
        <w:rPr>
          <w:rFonts w:ascii="Times New Roman" w:eastAsia="標楷體" w:hAnsi="Times New Roman" w:hint="eastAsia"/>
          <w:color w:val="000000" w:themeColor="text1"/>
          <w:sz w:val="16"/>
          <w:szCs w:val="16"/>
        </w:rPr>
        <w:t>3</w:t>
      </w:r>
      <w:r w:rsidR="0064374F" w:rsidRPr="00E448EC">
        <w:rPr>
          <w:rFonts w:ascii="Times New Roman" w:eastAsia="標楷體" w:hAnsi="標楷體"/>
          <w:color w:val="000000" w:themeColor="text1"/>
          <w:sz w:val="16"/>
          <w:szCs w:val="16"/>
        </w:rPr>
        <w:t>學年</w:t>
      </w:r>
      <w:r w:rsidR="0064374F" w:rsidRPr="00E448EC">
        <w:rPr>
          <w:rFonts w:ascii="Times New Roman" w:eastAsia="標楷體" w:hAnsi="標楷體" w:hint="eastAsia"/>
          <w:color w:val="000000" w:themeColor="text1"/>
          <w:sz w:val="16"/>
          <w:szCs w:val="16"/>
        </w:rPr>
        <w:t>度</w:t>
      </w:r>
      <w:r w:rsidRPr="00E448EC">
        <w:rPr>
          <w:rFonts w:ascii="Times New Roman" w:eastAsia="標楷體" w:hAnsi="標楷體"/>
          <w:color w:val="000000" w:themeColor="text1"/>
          <w:sz w:val="16"/>
          <w:szCs w:val="16"/>
        </w:rPr>
        <w:t>第</w:t>
      </w:r>
      <w:r w:rsidR="009C2CD8" w:rsidRPr="00E448EC">
        <w:rPr>
          <w:rFonts w:ascii="Times New Roman" w:eastAsia="標楷體" w:hAnsi="Times New Roman" w:hint="eastAsia"/>
          <w:color w:val="000000" w:themeColor="text1"/>
          <w:sz w:val="16"/>
          <w:szCs w:val="16"/>
        </w:rPr>
        <w:t>4</w:t>
      </w:r>
      <w:r w:rsidRPr="00E448EC">
        <w:rPr>
          <w:rFonts w:ascii="Times New Roman" w:eastAsia="標楷體" w:hAnsi="標楷體"/>
          <w:color w:val="000000" w:themeColor="text1"/>
          <w:sz w:val="16"/>
          <w:szCs w:val="16"/>
        </w:rPr>
        <w:t>次</w:t>
      </w:r>
      <w:r w:rsidR="0064374F" w:rsidRPr="00E448EC">
        <w:rPr>
          <w:rFonts w:ascii="Times New Roman" w:eastAsia="標楷體" w:hAnsi="標楷體" w:hint="eastAsia"/>
          <w:color w:val="000000" w:themeColor="text1"/>
          <w:sz w:val="16"/>
          <w:szCs w:val="16"/>
        </w:rPr>
        <w:t>統計學</w:t>
      </w:r>
      <w:r w:rsidRPr="00E448EC">
        <w:rPr>
          <w:rFonts w:ascii="Times New Roman" w:eastAsia="標楷體" w:hAnsi="標楷體" w:hint="eastAsia"/>
          <w:color w:val="000000" w:themeColor="text1"/>
          <w:sz w:val="16"/>
          <w:szCs w:val="16"/>
        </w:rPr>
        <w:t>系</w:t>
      </w:r>
      <w:proofErr w:type="gramStart"/>
      <w:r w:rsidRPr="00E448EC">
        <w:rPr>
          <w:rFonts w:ascii="Times New Roman" w:eastAsia="標楷體" w:hAnsi="標楷體" w:hint="eastAsia"/>
          <w:color w:val="000000" w:themeColor="text1"/>
          <w:sz w:val="16"/>
          <w:szCs w:val="16"/>
        </w:rPr>
        <w:t>系務</w:t>
      </w:r>
      <w:proofErr w:type="gramEnd"/>
      <w:r w:rsidRPr="00E448EC">
        <w:rPr>
          <w:rFonts w:ascii="Times New Roman" w:eastAsia="標楷體" w:hAnsi="標楷體" w:hint="eastAsia"/>
          <w:color w:val="000000" w:themeColor="text1"/>
          <w:sz w:val="16"/>
          <w:szCs w:val="16"/>
        </w:rPr>
        <w:t>會議通過</w:t>
      </w:r>
    </w:p>
    <w:p w:rsidR="000F73EF" w:rsidRDefault="000F73EF" w:rsidP="005157D0">
      <w:pPr>
        <w:spacing w:line="200" w:lineRule="atLeast"/>
        <w:jc w:val="right"/>
        <w:rPr>
          <w:rFonts w:ascii="Times New Roman" w:eastAsia="標楷體" w:hAnsi="標楷體"/>
          <w:color w:val="000000" w:themeColor="text1"/>
          <w:sz w:val="16"/>
          <w:szCs w:val="16"/>
        </w:rPr>
      </w:pPr>
      <w:r w:rsidRPr="00E448EC">
        <w:rPr>
          <w:rFonts w:ascii="Times New Roman" w:eastAsia="標楷體" w:hAnsi="Times New Roman"/>
          <w:color w:val="000000" w:themeColor="text1"/>
          <w:sz w:val="16"/>
          <w:szCs w:val="16"/>
        </w:rPr>
        <w:t>10</w:t>
      </w:r>
      <w:r w:rsidRPr="00E448EC">
        <w:rPr>
          <w:rFonts w:ascii="Times New Roman" w:eastAsia="標楷體" w:hAnsi="Times New Roman" w:hint="eastAsia"/>
          <w:color w:val="000000" w:themeColor="text1"/>
          <w:sz w:val="16"/>
          <w:szCs w:val="16"/>
        </w:rPr>
        <w:t>4</w:t>
      </w:r>
      <w:r w:rsidRPr="00E448EC">
        <w:rPr>
          <w:rFonts w:ascii="Times New Roman" w:eastAsia="標楷體" w:hAnsi="標楷體"/>
          <w:color w:val="000000" w:themeColor="text1"/>
          <w:sz w:val="16"/>
          <w:szCs w:val="16"/>
        </w:rPr>
        <w:t>年</w:t>
      </w:r>
      <w:r w:rsidRPr="00E448EC">
        <w:rPr>
          <w:rFonts w:ascii="Times New Roman" w:eastAsia="標楷體" w:hAnsi="Times New Roman" w:hint="eastAsia"/>
          <w:color w:val="000000" w:themeColor="text1"/>
          <w:sz w:val="16"/>
          <w:szCs w:val="16"/>
        </w:rPr>
        <w:t>03</w:t>
      </w:r>
      <w:r w:rsidRPr="00E448EC">
        <w:rPr>
          <w:rFonts w:ascii="Times New Roman" w:eastAsia="標楷體" w:hAnsi="標楷體"/>
          <w:color w:val="000000" w:themeColor="text1"/>
          <w:sz w:val="16"/>
          <w:szCs w:val="16"/>
        </w:rPr>
        <w:t>月</w:t>
      </w:r>
      <w:r w:rsidRPr="00E448EC">
        <w:rPr>
          <w:rFonts w:ascii="Times New Roman" w:eastAsia="標楷體" w:hAnsi="標楷體" w:hint="eastAsia"/>
          <w:color w:val="000000" w:themeColor="text1"/>
          <w:sz w:val="16"/>
          <w:szCs w:val="16"/>
        </w:rPr>
        <w:t>18</w:t>
      </w:r>
      <w:r w:rsidRPr="00E448EC">
        <w:rPr>
          <w:rFonts w:ascii="Times New Roman" w:eastAsia="標楷體" w:hAnsi="標楷體"/>
          <w:color w:val="000000" w:themeColor="text1"/>
          <w:sz w:val="16"/>
          <w:szCs w:val="16"/>
        </w:rPr>
        <w:t>日</w:t>
      </w:r>
      <w:r w:rsidRPr="00E448EC">
        <w:rPr>
          <w:rFonts w:ascii="Times New Roman" w:eastAsia="標楷體" w:hAnsi="Times New Roman"/>
          <w:color w:val="000000" w:themeColor="text1"/>
          <w:sz w:val="16"/>
          <w:szCs w:val="16"/>
        </w:rPr>
        <w:t>10</w:t>
      </w:r>
      <w:r w:rsidRPr="00E448EC">
        <w:rPr>
          <w:rFonts w:ascii="Times New Roman" w:eastAsia="標楷體" w:hAnsi="Times New Roman" w:hint="eastAsia"/>
          <w:color w:val="000000" w:themeColor="text1"/>
          <w:sz w:val="16"/>
          <w:szCs w:val="16"/>
        </w:rPr>
        <w:t>3</w:t>
      </w:r>
      <w:r w:rsidRPr="00E448EC">
        <w:rPr>
          <w:rFonts w:ascii="Times New Roman" w:eastAsia="標楷體" w:hAnsi="標楷體"/>
          <w:color w:val="000000" w:themeColor="text1"/>
          <w:sz w:val="16"/>
          <w:szCs w:val="16"/>
        </w:rPr>
        <w:t>學年</w:t>
      </w:r>
      <w:r w:rsidRPr="00E448EC">
        <w:rPr>
          <w:rFonts w:ascii="Times New Roman" w:eastAsia="標楷體" w:hAnsi="標楷體" w:hint="eastAsia"/>
          <w:color w:val="000000" w:themeColor="text1"/>
          <w:sz w:val="16"/>
          <w:szCs w:val="16"/>
        </w:rPr>
        <w:t>度</w:t>
      </w:r>
      <w:r w:rsidRPr="00E448EC">
        <w:rPr>
          <w:rFonts w:ascii="Times New Roman" w:eastAsia="標楷體" w:hAnsi="標楷體"/>
          <w:color w:val="000000" w:themeColor="text1"/>
          <w:sz w:val="16"/>
          <w:szCs w:val="16"/>
        </w:rPr>
        <w:t>第</w:t>
      </w:r>
      <w:r w:rsidRPr="00E448EC">
        <w:rPr>
          <w:rFonts w:ascii="Times New Roman" w:eastAsia="標楷體" w:hAnsi="Times New Roman" w:hint="eastAsia"/>
          <w:color w:val="000000" w:themeColor="text1"/>
          <w:sz w:val="16"/>
          <w:szCs w:val="16"/>
        </w:rPr>
        <w:t>2</w:t>
      </w:r>
      <w:r w:rsidRPr="00E448EC">
        <w:rPr>
          <w:rFonts w:ascii="Times New Roman" w:eastAsia="標楷體" w:hAnsi="標楷體"/>
          <w:color w:val="000000" w:themeColor="text1"/>
          <w:sz w:val="16"/>
          <w:szCs w:val="16"/>
        </w:rPr>
        <w:t>次</w:t>
      </w:r>
      <w:r w:rsidRPr="00E448EC">
        <w:rPr>
          <w:rFonts w:ascii="Times New Roman" w:eastAsia="標楷體" w:hAnsi="標楷體" w:hint="eastAsia"/>
          <w:color w:val="000000" w:themeColor="text1"/>
          <w:sz w:val="16"/>
          <w:szCs w:val="16"/>
        </w:rPr>
        <w:t>商學院院</w:t>
      </w:r>
      <w:proofErr w:type="gramStart"/>
      <w:r w:rsidRPr="00E448EC">
        <w:rPr>
          <w:rFonts w:ascii="Times New Roman" w:eastAsia="標楷體" w:hAnsi="標楷體" w:hint="eastAsia"/>
          <w:color w:val="000000" w:themeColor="text1"/>
          <w:sz w:val="16"/>
          <w:szCs w:val="16"/>
        </w:rPr>
        <w:t>務</w:t>
      </w:r>
      <w:proofErr w:type="gramEnd"/>
      <w:r w:rsidRPr="00E448EC">
        <w:rPr>
          <w:rFonts w:ascii="Times New Roman" w:eastAsia="標楷體" w:hAnsi="標楷體" w:hint="eastAsia"/>
          <w:color w:val="000000" w:themeColor="text1"/>
          <w:sz w:val="16"/>
          <w:szCs w:val="16"/>
        </w:rPr>
        <w:t>會議通過</w:t>
      </w:r>
    </w:p>
    <w:p w:rsidR="009420C0" w:rsidRDefault="009420C0" w:rsidP="005157D0">
      <w:pPr>
        <w:spacing w:line="200" w:lineRule="atLeast"/>
        <w:jc w:val="right"/>
        <w:rPr>
          <w:rFonts w:ascii="Times New Roman" w:eastAsia="標楷體" w:hAnsi="Times New Roman"/>
          <w:sz w:val="16"/>
          <w:szCs w:val="20"/>
        </w:rPr>
      </w:pPr>
      <w:r w:rsidRPr="004B44D9">
        <w:rPr>
          <w:rFonts w:ascii="Times New Roman" w:eastAsia="標楷體" w:hAnsi="Times New Roman"/>
          <w:kern w:val="0"/>
          <w:sz w:val="16"/>
          <w:szCs w:val="20"/>
        </w:rPr>
        <w:t>10</w:t>
      </w:r>
      <w:r w:rsidRPr="004B44D9">
        <w:rPr>
          <w:rFonts w:ascii="Times New Roman" w:eastAsia="標楷體" w:hAnsi="Times New Roman" w:hint="eastAsia"/>
          <w:kern w:val="0"/>
          <w:sz w:val="16"/>
          <w:szCs w:val="20"/>
        </w:rPr>
        <w:t>4</w:t>
      </w:r>
      <w:r w:rsidR="00E25931" w:rsidRPr="00E448EC">
        <w:rPr>
          <w:rFonts w:ascii="Times New Roman" w:eastAsia="標楷體" w:hAnsi="標楷體"/>
          <w:color w:val="000000" w:themeColor="text1"/>
          <w:sz w:val="16"/>
          <w:szCs w:val="16"/>
        </w:rPr>
        <w:t>年</w:t>
      </w:r>
      <w:r w:rsidRPr="004B44D9">
        <w:rPr>
          <w:rFonts w:ascii="Times New Roman" w:eastAsia="標楷體" w:hAnsi="Times New Roman" w:hint="eastAsia"/>
          <w:kern w:val="0"/>
          <w:sz w:val="16"/>
          <w:szCs w:val="20"/>
        </w:rPr>
        <w:t>10</w:t>
      </w:r>
      <w:r w:rsidR="00E25931" w:rsidRPr="00E448EC">
        <w:rPr>
          <w:rFonts w:ascii="Times New Roman" w:eastAsia="標楷體" w:hAnsi="標楷體"/>
          <w:color w:val="000000" w:themeColor="text1"/>
          <w:sz w:val="16"/>
          <w:szCs w:val="16"/>
        </w:rPr>
        <w:t>月</w:t>
      </w:r>
      <w:r w:rsidRPr="004B44D9">
        <w:rPr>
          <w:rFonts w:ascii="Times New Roman" w:eastAsia="標楷體" w:hAnsi="Times New Roman"/>
          <w:kern w:val="0"/>
          <w:sz w:val="16"/>
          <w:szCs w:val="20"/>
        </w:rPr>
        <w:t>1</w:t>
      </w:r>
      <w:r w:rsidRPr="004B44D9">
        <w:rPr>
          <w:rFonts w:ascii="Times New Roman" w:eastAsia="標楷體" w:hAnsi="Times New Roman" w:hint="eastAsia"/>
          <w:kern w:val="0"/>
          <w:sz w:val="16"/>
          <w:szCs w:val="20"/>
        </w:rPr>
        <w:t>4</w:t>
      </w:r>
      <w:r w:rsidR="00E25931" w:rsidRPr="00E448EC">
        <w:rPr>
          <w:rFonts w:ascii="Times New Roman" w:eastAsia="標楷體" w:hAnsi="標楷體"/>
          <w:color w:val="000000" w:themeColor="text1"/>
          <w:sz w:val="16"/>
          <w:szCs w:val="16"/>
        </w:rPr>
        <w:t>日</w:t>
      </w:r>
      <w:r w:rsidRPr="004B44D9">
        <w:rPr>
          <w:rFonts w:ascii="Times New Roman" w:eastAsia="標楷體" w:hAnsi="Times New Roman"/>
          <w:kern w:val="0"/>
          <w:sz w:val="16"/>
          <w:szCs w:val="20"/>
        </w:rPr>
        <w:t>10</w:t>
      </w:r>
      <w:r w:rsidRPr="004B44D9">
        <w:rPr>
          <w:rFonts w:ascii="Times New Roman" w:eastAsia="標楷體" w:hAnsi="Times New Roman" w:hint="eastAsia"/>
          <w:kern w:val="0"/>
          <w:sz w:val="16"/>
          <w:szCs w:val="20"/>
        </w:rPr>
        <w:t>4</w:t>
      </w:r>
      <w:r w:rsidRPr="004B44D9">
        <w:rPr>
          <w:rFonts w:ascii="Times New Roman" w:eastAsia="標楷體" w:hAnsi="Times New Roman"/>
          <w:kern w:val="0"/>
          <w:sz w:val="16"/>
          <w:szCs w:val="20"/>
        </w:rPr>
        <w:t>學</w:t>
      </w:r>
      <w:bookmarkStart w:id="0" w:name="_GoBack"/>
      <w:bookmarkEnd w:id="0"/>
      <w:r w:rsidRPr="004B44D9">
        <w:rPr>
          <w:rFonts w:ascii="Times New Roman" w:eastAsia="標楷體" w:hAnsi="Times New Roman"/>
          <w:kern w:val="0"/>
          <w:sz w:val="16"/>
          <w:szCs w:val="20"/>
        </w:rPr>
        <w:t>年度第</w:t>
      </w:r>
      <w:r w:rsidRPr="004B44D9">
        <w:rPr>
          <w:rFonts w:ascii="Times New Roman" w:eastAsia="標楷體" w:hAnsi="Times New Roman" w:hint="eastAsia"/>
          <w:kern w:val="0"/>
          <w:sz w:val="16"/>
          <w:szCs w:val="20"/>
        </w:rPr>
        <w:t>1</w:t>
      </w:r>
      <w:r w:rsidRPr="004B44D9">
        <w:rPr>
          <w:rFonts w:ascii="Times New Roman" w:eastAsia="標楷體" w:hAnsi="Times New Roman"/>
          <w:kern w:val="0"/>
          <w:sz w:val="16"/>
          <w:szCs w:val="20"/>
        </w:rPr>
        <w:t>學期</w:t>
      </w:r>
      <w:r w:rsidRPr="004B44D9">
        <w:rPr>
          <w:rFonts w:ascii="Times New Roman" w:eastAsia="標楷體" w:hAnsi="Times New Roman"/>
          <w:sz w:val="16"/>
          <w:szCs w:val="20"/>
        </w:rPr>
        <w:t>第</w:t>
      </w:r>
      <w:r w:rsidRPr="004B44D9">
        <w:rPr>
          <w:rFonts w:ascii="Times New Roman" w:eastAsia="標楷體" w:hAnsi="Times New Roman" w:hint="eastAsia"/>
          <w:sz w:val="16"/>
          <w:szCs w:val="20"/>
        </w:rPr>
        <w:t>43</w:t>
      </w:r>
      <w:r w:rsidRPr="004B44D9">
        <w:rPr>
          <w:rFonts w:ascii="Times New Roman" w:eastAsia="標楷體" w:hAnsi="Times New Roman"/>
          <w:sz w:val="16"/>
          <w:szCs w:val="20"/>
        </w:rPr>
        <w:t>次教務會議通過實施</w:t>
      </w:r>
    </w:p>
    <w:p w:rsidR="00030FA0" w:rsidRDefault="00030FA0" w:rsidP="005157D0">
      <w:pPr>
        <w:spacing w:line="200" w:lineRule="atLeast"/>
        <w:jc w:val="right"/>
        <w:rPr>
          <w:rFonts w:ascii="Times New Roman" w:eastAsia="標楷體" w:hAnsi="標楷體"/>
          <w:color w:val="000000" w:themeColor="text1"/>
          <w:sz w:val="16"/>
          <w:szCs w:val="16"/>
        </w:rPr>
      </w:pPr>
      <w:r w:rsidRPr="004A2B35">
        <w:rPr>
          <w:rFonts w:ascii="Times New Roman" w:eastAsia="標楷體" w:hAnsi="Times New Roman"/>
          <w:color w:val="000000" w:themeColor="text1"/>
          <w:sz w:val="16"/>
          <w:szCs w:val="16"/>
        </w:rPr>
        <w:t>10</w:t>
      </w:r>
      <w:r w:rsidRPr="004A2B35">
        <w:rPr>
          <w:rFonts w:ascii="Times New Roman" w:eastAsia="標楷體" w:hAnsi="Times New Roman" w:hint="eastAsia"/>
          <w:color w:val="000000" w:themeColor="text1"/>
          <w:sz w:val="16"/>
          <w:szCs w:val="16"/>
        </w:rPr>
        <w:t>5</w:t>
      </w:r>
      <w:r w:rsidRPr="004A2B35">
        <w:rPr>
          <w:rFonts w:ascii="Times New Roman" w:eastAsia="標楷體" w:hAnsi="標楷體"/>
          <w:color w:val="000000" w:themeColor="text1"/>
          <w:sz w:val="16"/>
          <w:szCs w:val="16"/>
        </w:rPr>
        <w:t>年</w:t>
      </w:r>
      <w:r w:rsidR="004A2B35" w:rsidRPr="004A2B35">
        <w:rPr>
          <w:rFonts w:ascii="Times New Roman" w:eastAsia="標楷體" w:hAnsi="Times New Roman" w:hint="eastAsia"/>
          <w:color w:val="000000" w:themeColor="text1"/>
          <w:sz w:val="16"/>
          <w:szCs w:val="16"/>
        </w:rPr>
        <w:t>10</w:t>
      </w:r>
      <w:r w:rsidRPr="004A2B35">
        <w:rPr>
          <w:rFonts w:ascii="Times New Roman" w:eastAsia="標楷體" w:hAnsi="標楷體"/>
          <w:color w:val="000000" w:themeColor="text1"/>
          <w:sz w:val="16"/>
          <w:szCs w:val="16"/>
        </w:rPr>
        <w:t>月</w:t>
      </w:r>
      <w:r w:rsidR="004A2B35" w:rsidRPr="004A2B35">
        <w:rPr>
          <w:rFonts w:ascii="Times New Roman" w:eastAsia="標楷體" w:hAnsi="標楷體" w:hint="eastAsia"/>
          <w:color w:val="000000" w:themeColor="text1"/>
          <w:sz w:val="16"/>
          <w:szCs w:val="16"/>
        </w:rPr>
        <w:t>04</w:t>
      </w:r>
      <w:r w:rsidRPr="004A2B35">
        <w:rPr>
          <w:rFonts w:ascii="Times New Roman" w:eastAsia="標楷體" w:hAnsi="標楷體"/>
          <w:color w:val="000000" w:themeColor="text1"/>
          <w:sz w:val="16"/>
          <w:szCs w:val="16"/>
        </w:rPr>
        <w:t>日</w:t>
      </w:r>
      <w:r w:rsidRPr="004A2B35">
        <w:rPr>
          <w:rFonts w:ascii="Times New Roman" w:eastAsia="標楷體" w:hAnsi="Times New Roman"/>
          <w:color w:val="000000" w:themeColor="text1"/>
          <w:sz w:val="16"/>
          <w:szCs w:val="16"/>
        </w:rPr>
        <w:t>10</w:t>
      </w:r>
      <w:r w:rsidR="00004EE1" w:rsidRPr="004A2B35">
        <w:rPr>
          <w:rFonts w:ascii="Times New Roman" w:eastAsia="標楷體" w:hAnsi="Times New Roman" w:hint="eastAsia"/>
          <w:color w:val="000000" w:themeColor="text1"/>
          <w:sz w:val="16"/>
          <w:szCs w:val="16"/>
        </w:rPr>
        <w:t>5</w:t>
      </w:r>
      <w:r w:rsidRPr="004A2B35">
        <w:rPr>
          <w:rFonts w:ascii="Times New Roman" w:eastAsia="標楷體" w:hAnsi="標楷體"/>
          <w:color w:val="000000" w:themeColor="text1"/>
          <w:sz w:val="16"/>
          <w:szCs w:val="16"/>
        </w:rPr>
        <w:t>學年</w:t>
      </w:r>
      <w:r w:rsidRPr="004A2B35">
        <w:rPr>
          <w:rFonts w:ascii="Times New Roman" w:eastAsia="標楷體" w:hAnsi="標楷體" w:hint="eastAsia"/>
          <w:color w:val="000000" w:themeColor="text1"/>
          <w:sz w:val="16"/>
          <w:szCs w:val="16"/>
        </w:rPr>
        <w:t>度</w:t>
      </w:r>
      <w:r w:rsidRPr="004A2B35">
        <w:rPr>
          <w:rFonts w:ascii="Times New Roman" w:eastAsia="標楷體" w:hAnsi="標楷體"/>
          <w:color w:val="000000" w:themeColor="text1"/>
          <w:sz w:val="16"/>
          <w:szCs w:val="16"/>
        </w:rPr>
        <w:t>第</w:t>
      </w:r>
      <w:r w:rsidRPr="004A2B35">
        <w:rPr>
          <w:rFonts w:ascii="Times New Roman" w:eastAsia="標楷體" w:hAnsi="Times New Roman" w:hint="eastAsia"/>
          <w:color w:val="000000" w:themeColor="text1"/>
          <w:sz w:val="16"/>
          <w:szCs w:val="16"/>
        </w:rPr>
        <w:t>1</w:t>
      </w:r>
      <w:r w:rsidRPr="004A2B35">
        <w:rPr>
          <w:rFonts w:ascii="Times New Roman" w:eastAsia="標楷體" w:hAnsi="標楷體"/>
          <w:color w:val="000000" w:themeColor="text1"/>
          <w:sz w:val="16"/>
          <w:szCs w:val="16"/>
        </w:rPr>
        <w:t>次</w:t>
      </w:r>
      <w:r w:rsidRPr="004A2B35">
        <w:rPr>
          <w:rFonts w:ascii="Times New Roman" w:eastAsia="標楷體" w:hAnsi="標楷體" w:hint="eastAsia"/>
          <w:color w:val="000000" w:themeColor="text1"/>
          <w:sz w:val="16"/>
          <w:szCs w:val="16"/>
        </w:rPr>
        <w:t>商學院院</w:t>
      </w:r>
      <w:proofErr w:type="gramStart"/>
      <w:r w:rsidRPr="004A2B35">
        <w:rPr>
          <w:rFonts w:ascii="Times New Roman" w:eastAsia="標楷體" w:hAnsi="標楷體" w:hint="eastAsia"/>
          <w:color w:val="000000" w:themeColor="text1"/>
          <w:sz w:val="16"/>
          <w:szCs w:val="16"/>
        </w:rPr>
        <w:t>務</w:t>
      </w:r>
      <w:proofErr w:type="gramEnd"/>
      <w:r w:rsidRPr="004A2B35">
        <w:rPr>
          <w:rFonts w:ascii="Times New Roman" w:eastAsia="標楷體" w:hAnsi="標楷體" w:hint="eastAsia"/>
          <w:color w:val="000000" w:themeColor="text1"/>
          <w:sz w:val="16"/>
          <w:szCs w:val="16"/>
        </w:rPr>
        <w:t>會議通過</w:t>
      </w:r>
    </w:p>
    <w:p w:rsidR="00A16587" w:rsidRPr="00A16587" w:rsidRDefault="00A16587" w:rsidP="005157D0">
      <w:pPr>
        <w:spacing w:line="200" w:lineRule="atLeast"/>
        <w:jc w:val="right"/>
        <w:rPr>
          <w:rFonts w:ascii="Times New Roman" w:eastAsia="標楷體" w:hAnsi="Times New Roman" w:hint="eastAsia"/>
          <w:color w:val="000000" w:themeColor="text1"/>
          <w:sz w:val="16"/>
          <w:szCs w:val="16"/>
        </w:rPr>
      </w:pPr>
      <w:r w:rsidRPr="00A16587">
        <w:rPr>
          <w:rFonts w:ascii="Times New Roman" w:eastAsia="標楷體" w:hAnsi="Times New Roman" w:hint="eastAsia"/>
          <w:color w:val="000000" w:themeColor="text1"/>
          <w:sz w:val="16"/>
          <w:szCs w:val="16"/>
        </w:rPr>
        <w:t>106</w:t>
      </w:r>
      <w:r>
        <w:rPr>
          <w:rFonts w:ascii="Times New Roman" w:eastAsia="標楷體" w:hAnsi="Times New Roman" w:hint="eastAsia"/>
          <w:color w:val="000000" w:themeColor="text1"/>
          <w:sz w:val="16"/>
          <w:szCs w:val="16"/>
        </w:rPr>
        <w:t>年</w:t>
      </w:r>
      <w:r w:rsidRPr="00A16587">
        <w:rPr>
          <w:rFonts w:ascii="Times New Roman" w:eastAsia="標楷體" w:hAnsi="Times New Roman" w:hint="eastAsia"/>
          <w:color w:val="000000" w:themeColor="text1"/>
          <w:sz w:val="16"/>
          <w:szCs w:val="16"/>
        </w:rPr>
        <w:t>01</w:t>
      </w:r>
      <w:r>
        <w:rPr>
          <w:rFonts w:ascii="Times New Roman" w:eastAsia="標楷體" w:hAnsi="Times New Roman" w:hint="eastAsia"/>
          <w:color w:val="000000" w:themeColor="text1"/>
          <w:sz w:val="16"/>
          <w:szCs w:val="16"/>
        </w:rPr>
        <w:t>月</w:t>
      </w:r>
      <w:r w:rsidRPr="00A16587">
        <w:rPr>
          <w:rFonts w:ascii="Times New Roman" w:eastAsia="標楷體" w:hAnsi="Times New Roman" w:hint="eastAsia"/>
          <w:color w:val="000000" w:themeColor="text1"/>
          <w:sz w:val="16"/>
          <w:szCs w:val="16"/>
        </w:rPr>
        <w:t>04</w:t>
      </w:r>
      <w:r>
        <w:rPr>
          <w:rFonts w:ascii="Times New Roman" w:eastAsia="標楷體" w:hAnsi="Times New Roman" w:hint="eastAsia"/>
          <w:color w:val="000000" w:themeColor="text1"/>
          <w:sz w:val="16"/>
          <w:szCs w:val="16"/>
        </w:rPr>
        <w:t>日</w:t>
      </w:r>
      <w:r w:rsidRPr="00A16587">
        <w:rPr>
          <w:rFonts w:ascii="Times New Roman" w:eastAsia="標楷體" w:hAnsi="Times New Roman" w:hint="eastAsia"/>
          <w:color w:val="000000" w:themeColor="text1"/>
          <w:sz w:val="16"/>
          <w:szCs w:val="16"/>
        </w:rPr>
        <w:t xml:space="preserve"> 105</w:t>
      </w:r>
      <w:r w:rsidRPr="00A16587">
        <w:rPr>
          <w:rFonts w:ascii="Times New Roman" w:eastAsia="標楷體" w:hAnsi="Times New Roman" w:hint="eastAsia"/>
          <w:color w:val="000000" w:themeColor="text1"/>
          <w:sz w:val="16"/>
          <w:szCs w:val="16"/>
        </w:rPr>
        <w:t>學年度第</w:t>
      </w:r>
      <w:r w:rsidRPr="00A16587">
        <w:rPr>
          <w:rFonts w:ascii="Times New Roman" w:eastAsia="標楷體" w:hAnsi="Times New Roman" w:hint="eastAsia"/>
          <w:color w:val="000000" w:themeColor="text1"/>
          <w:sz w:val="16"/>
          <w:szCs w:val="16"/>
        </w:rPr>
        <w:t>1</w:t>
      </w:r>
      <w:r w:rsidRPr="00A16587">
        <w:rPr>
          <w:rFonts w:ascii="Times New Roman" w:eastAsia="標楷體" w:hAnsi="Times New Roman" w:hint="eastAsia"/>
          <w:color w:val="000000" w:themeColor="text1"/>
          <w:sz w:val="16"/>
          <w:szCs w:val="16"/>
        </w:rPr>
        <w:t>學期校課程委員會審查通過實施</w:t>
      </w:r>
    </w:p>
    <w:p w:rsidR="00BE7B6E" w:rsidRPr="00E448EC" w:rsidRDefault="00EE0B66" w:rsidP="00932378">
      <w:pPr>
        <w:pStyle w:val="a3"/>
        <w:numPr>
          <w:ilvl w:val="0"/>
          <w:numId w:val="1"/>
        </w:numPr>
        <w:spacing w:line="480" w:lineRule="exact"/>
        <w:ind w:leftChars="0" w:left="850" w:hangingChars="354" w:hanging="850"/>
        <w:rPr>
          <w:rFonts w:ascii="標楷體" w:eastAsia="標楷體" w:hAnsi="標楷體"/>
          <w:color w:val="000000" w:themeColor="text1"/>
          <w:szCs w:val="24"/>
        </w:rPr>
      </w:pPr>
      <w:r w:rsidRPr="00E448EC">
        <w:rPr>
          <w:rFonts w:ascii="標楷體" w:eastAsia="標楷體" w:hAnsi="標楷體" w:hint="eastAsia"/>
          <w:color w:val="000000" w:themeColor="text1"/>
          <w:szCs w:val="24"/>
        </w:rPr>
        <w:t>國立</w:t>
      </w:r>
      <w:proofErr w:type="gramStart"/>
      <w:r w:rsidRPr="00E448EC">
        <w:rPr>
          <w:rFonts w:ascii="標楷體" w:eastAsia="標楷體" w:hAnsi="標楷體" w:hint="eastAsia"/>
          <w:color w:val="000000" w:themeColor="text1"/>
          <w:szCs w:val="24"/>
        </w:rPr>
        <w:t>臺</w:t>
      </w:r>
      <w:proofErr w:type="gramEnd"/>
      <w:r w:rsidRPr="00E448EC">
        <w:rPr>
          <w:rFonts w:ascii="標楷體" w:eastAsia="標楷體" w:hAnsi="標楷體" w:hint="eastAsia"/>
          <w:color w:val="000000" w:themeColor="text1"/>
          <w:szCs w:val="24"/>
        </w:rPr>
        <w:t>北大學</w:t>
      </w:r>
      <w:r w:rsidR="00E6761F" w:rsidRPr="00E448EC">
        <w:rPr>
          <w:rFonts w:ascii="標楷體" w:eastAsia="標楷體" w:hAnsi="標楷體" w:hint="eastAsia"/>
          <w:color w:val="000000" w:themeColor="text1"/>
          <w:szCs w:val="24"/>
        </w:rPr>
        <w:t>（以下簡稱本校）</w:t>
      </w:r>
      <w:r w:rsidR="003306BB" w:rsidRPr="00E448EC">
        <w:rPr>
          <w:rFonts w:ascii="標楷體" w:eastAsia="標楷體" w:hAnsi="標楷體" w:hint="eastAsia"/>
          <w:color w:val="000000" w:themeColor="text1"/>
          <w:szCs w:val="24"/>
        </w:rPr>
        <w:t>商學院與電機資訊學院</w:t>
      </w:r>
      <w:r w:rsidR="00BE7B6E" w:rsidRPr="00E448EC">
        <w:rPr>
          <w:rFonts w:ascii="標楷體" w:eastAsia="標楷體" w:hAnsi="標楷體" w:hint="eastAsia"/>
          <w:color w:val="000000" w:themeColor="text1"/>
          <w:szCs w:val="24"/>
        </w:rPr>
        <w:t>為因應</w:t>
      </w:r>
      <w:r w:rsidR="0064374F" w:rsidRPr="00E448EC">
        <w:rPr>
          <w:rFonts w:ascii="標楷體" w:eastAsia="標楷體" w:hAnsi="標楷體" w:hint="eastAsia"/>
          <w:color w:val="000000" w:themeColor="text1"/>
          <w:szCs w:val="24"/>
        </w:rPr>
        <w:t>巨量資料</w:t>
      </w:r>
      <w:r w:rsidR="00BE7B6E" w:rsidRPr="00E448EC">
        <w:rPr>
          <w:rFonts w:ascii="標楷體" w:eastAsia="標楷體" w:hAnsi="標楷體" w:hint="eastAsia"/>
          <w:color w:val="000000" w:themeColor="text1"/>
          <w:szCs w:val="24"/>
        </w:rPr>
        <w:t>之發展趨勢，</w:t>
      </w:r>
      <w:r w:rsidRPr="00E448EC">
        <w:rPr>
          <w:rFonts w:ascii="標楷體" w:eastAsia="標楷體" w:hAnsi="標楷體" w:hint="eastAsia"/>
          <w:color w:val="000000" w:themeColor="text1"/>
          <w:szCs w:val="24"/>
        </w:rPr>
        <w:t>培養本校</w:t>
      </w:r>
      <w:r w:rsidR="007E6332" w:rsidRPr="00E448EC">
        <w:rPr>
          <w:rFonts w:ascii="標楷體" w:eastAsia="標楷體" w:hAnsi="標楷體" w:hint="eastAsia"/>
          <w:color w:val="000000" w:themeColor="text1"/>
          <w:szCs w:val="24"/>
        </w:rPr>
        <w:t>跨領域</w:t>
      </w:r>
      <w:r w:rsidRPr="00E448EC">
        <w:rPr>
          <w:rFonts w:ascii="標楷體" w:eastAsia="標楷體" w:hAnsi="標楷體" w:hint="eastAsia"/>
          <w:color w:val="000000" w:themeColor="text1"/>
          <w:szCs w:val="24"/>
        </w:rPr>
        <w:t>專業人</w:t>
      </w:r>
      <w:r w:rsidR="0059526D" w:rsidRPr="00E448EC">
        <w:rPr>
          <w:rFonts w:ascii="標楷體" w:eastAsia="標楷體" w:hAnsi="標楷體" w:hint="eastAsia"/>
          <w:color w:val="000000" w:themeColor="text1"/>
          <w:szCs w:val="24"/>
        </w:rPr>
        <w:t>才</w:t>
      </w:r>
      <w:r w:rsidRPr="00E448EC">
        <w:rPr>
          <w:rFonts w:ascii="標楷體" w:eastAsia="標楷體" w:hAnsi="標楷體" w:hint="eastAsia"/>
          <w:color w:val="000000" w:themeColor="text1"/>
          <w:szCs w:val="24"/>
        </w:rPr>
        <w:t>，進而提昇學生專業能力與競爭力，特設立「</w:t>
      </w:r>
      <w:r w:rsidR="007E6332" w:rsidRPr="00E448EC">
        <w:rPr>
          <w:rFonts w:ascii="標楷體" w:eastAsia="標楷體" w:hAnsi="標楷體" w:hint="eastAsia"/>
          <w:color w:val="000000" w:themeColor="text1"/>
          <w:szCs w:val="24"/>
        </w:rPr>
        <w:t>巨量資料探</w:t>
      </w:r>
      <w:proofErr w:type="gramStart"/>
      <w:r w:rsidR="007E6332" w:rsidRPr="00E448EC">
        <w:rPr>
          <w:rFonts w:ascii="標楷體" w:eastAsia="標楷體" w:hAnsi="標楷體" w:hint="eastAsia"/>
          <w:color w:val="000000" w:themeColor="text1"/>
          <w:szCs w:val="24"/>
        </w:rPr>
        <w:t>勘</w:t>
      </w:r>
      <w:proofErr w:type="gramEnd"/>
      <w:r w:rsidR="00AE05D2" w:rsidRPr="00E448EC">
        <w:rPr>
          <w:rFonts w:ascii="標楷體" w:eastAsia="標楷體" w:hAnsi="標楷體" w:hint="eastAsia"/>
          <w:color w:val="000000" w:themeColor="text1"/>
          <w:sz w:val="28"/>
          <w:szCs w:val="28"/>
        </w:rPr>
        <w:t>學士</w:t>
      </w:r>
      <w:r w:rsidR="007E6332" w:rsidRPr="00E448EC">
        <w:rPr>
          <w:rFonts w:ascii="標楷體" w:eastAsia="標楷體" w:hAnsi="標楷體" w:hint="eastAsia"/>
          <w:color w:val="000000" w:themeColor="text1"/>
          <w:szCs w:val="24"/>
        </w:rPr>
        <w:t>學分學程</w:t>
      </w:r>
      <w:r w:rsidRPr="00E448EC">
        <w:rPr>
          <w:rFonts w:ascii="標楷體" w:eastAsia="標楷體" w:hAnsi="標楷體" w:hint="eastAsia"/>
          <w:color w:val="000000" w:themeColor="text1"/>
          <w:szCs w:val="24"/>
        </w:rPr>
        <w:t>」(以下簡稱本學程)。</w:t>
      </w:r>
    </w:p>
    <w:p w:rsidR="00EE0B66" w:rsidRPr="00030FA0" w:rsidRDefault="00EE0B66" w:rsidP="003C614A">
      <w:pPr>
        <w:pStyle w:val="a3"/>
        <w:numPr>
          <w:ilvl w:val="0"/>
          <w:numId w:val="1"/>
        </w:numPr>
        <w:spacing w:line="480" w:lineRule="exact"/>
        <w:ind w:leftChars="0" w:left="850" w:hangingChars="354" w:hanging="850"/>
        <w:rPr>
          <w:rFonts w:ascii="標楷體" w:eastAsia="標楷體" w:hAnsi="標楷體"/>
          <w:color w:val="000000" w:themeColor="text1"/>
          <w:szCs w:val="24"/>
        </w:rPr>
      </w:pPr>
      <w:r w:rsidRPr="00030FA0">
        <w:rPr>
          <w:rFonts w:ascii="標楷體" w:eastAsia="標楷體" w:hAnsi="標楷體" w:hint="eastAsia"/>
          <w:color w:val="000000" w:themeColor="text1"/>
          <w:szCs w:val="24"/>
        </w:rPr>
        <w:t>本學程設置</w:t>
      </w:r>
      <w:r w:rsidR="0059526D" w:rsidRPr="00030FA0">
        <w:rPr>
          <w:rFonts w:ascii="標楷體" w:eastAsia="標楷體" w:hAnsi="標楷體" w:hint="eastAsia"/>
          <w:color w:val="000000" w:themeColor="text1"/>
          <w:szCs w:val="24"/>
        </w:rPr>
        <w:t>要點(以下簡稱本要點)</w:t>
      </w:r>
      <w:r w:rsidRPr="00030FA0">
        <w:rPr>
          <w:rFonts w:ascii="標楷體" w:eastAsia="標楷體" w:hAnsi="標楷體" w:hint="eastAsia"/>
          <w:color w:val="000000" w:themeColor="text1"/>
          <w:szCs w:val="24"/>
        </w:rPr>
        <w:t>係依據「國立</w:t>
      </w:r>
      <w:proofErr w:type="gramStart"/>
      <w:r w:rsidRPr="00030FA0">
        <w:rPr>
          <w:rFonts w:ascii="標楷體" w:eastAsia="標楷體" w:hAnsi="標楷體" w:hint="eastAsia"/>
          <w:color w:val="000000" w:themeColor="text1"/>
          <w:szCs w:val="24"/>
        </w:rPr>
        <w:t>臺</w:t>
      </w:r>
      <w:proofErr w:type="gramEnd"/>
      <w:r w:rsidRPr="00030FA0">
        <w:rPr>
          <w:rFonts w:ascii="標楷體" w:eastAsia="標楷體" w:hAnsi="標楷體" w:hint="eastAsia"/>
          <w:color w:val="000000" w:themeColor="text1"/>
          <w:szCs w:val="24"/>
        </w:rPr>
        <w:t>北大學</w:t>
      </w:r>
      <w:r w:rsidR="00030FA0" w:rsidRPr="00030FA0">
        <w:rPr>
          <w:rFonts w:ascii="標楷體" w:eastAsia="標楷體" w:hAnsi="標楷體" w:hint="eastAsia"/>
          <w:b/>
          <w:color w:val="FF0000"/>
          <w:szCs w:val="24"/>
          <w:u w:val="single"/>
        </w:rPr>
        <w:t>學分</w:t>
      </w:r>
      <w:r w:rsidRPr="00030FA0">
        <w:rPr>
          <w:rFonts w:ascii="標楷體" w:eastAsia="標楷體" w:hAnsi="標楷體" w:hint="eastAsia"/>
          <w:color w:val="000000" w:themeColor="text1"/>
          <w:szCs w:val="24"/>
        </w:rPr>
        <w:t>學程設置辦法」之規定訂定之。</w:t>
      </w:r>
    </w:p>
    <w:p w:rsidR="0056050E" w:rsidRPr="00E448EC" w:rsidRDefault="0056050E" w:rsidP="00932378">
      <w:pPr>
        <w:pStyle w:val="a3"/>
        <w:numPr>
          <w:ilvl w:val="0"/>
          <w:numId w:val="1"/>
        </w:numPr>
        <w:spacing w:line="480" w:lineRule="exact"/>
        <w:ind w:leftChars="0" w:left="850" w:hangingChars="354" w:hanging="850"/>
        <w:rPr>
          <w:rFonts w:ascii="標楷體" w:eastAsia="標楷體" w:hAnsi="標楷體"/>
          <w:color w:val="000000" w:themeColor="text1"/>
          <w:szCs w:val="24"/>
        </w:rPr>
      </w:pPr>
      <w:r w:rsidRPr="00E448EC">
        <w:rPr>
          <w:rFonts w:ascii="標楷體" w:eastAsia="標楷體" w:hAnsi="標楷體" w:hint="eastAsia"/>
          <w:color w:val="000000" w:themeColor="text1"/>
          <w:szCs w:val="24"/>
        </w:rPr>
        <w:t>凡本校大學部</w:t>
      </w:r>
      <w:r w:rsidRPr="00E448EC">
        <w:rPr>
          <w:rFonts w:ascii="標楷體" w:eastAsia="標楷體" w:hAnsi="標楷體"/>
          <w:color w:val="000000" w:themeColor="text1"/>
          <w:szCs w:val="24"/>
        </w:rPr>
        <w:t>(</w:t>
      </w:r>
      <w:r w:rsidRPr="00E448EC">
        <w:rPr>
          <w:rFonts w:ascii="標楷體" w:eastAsia="標楷體" w:hAnsi="標楷體" w:hint="eastAsia"/>
          <w:color w:val="000000" w:themeColor="text1"/>
          <w:szCs w:val="24"/>
        </w:rPr>
        <w:t>含進修學士班</w:t>
      </w:r>
      <w:r w:rsidRPr="00E448EC">
        <w:rPr>
          <w:rFonts w:ascii="標楷體" w:eastAsia="標楷體" w:hAnsi="標楷體"/>
          <w:color w:val="000000" w:themeColor="text1"/>
          <w:szCs w:val="24"/>
        </w:rPr>
        <w:t>)</w:t>
      </w:r>
      <w:r w:rsidRPr="00E448EC">
        <w:rPr>
          <w:rFonts w:ascii="標楷體" w:eastAsia="標楷體" w:hAnsi="標楷體" w:hint="eastAsia"/>
          <w:color w:val="000000" w:themeColor="text1"/>
          <w:szCs w:val="24"/>
        </w:rPr>
        <w:t>學生無需先行申請，皆可依據個人興趣修讀本學程。</w:t>
      </w:r>
    </w:p>
    <w:p w:rsidR="0056050E" w:rsidRPr="00E448EC" w:rsidRDefault="0056050E" w:rsidP="00932378">
      <w:pPr>
        <w:pStyle w:val="a3"/>
        <w:numPr>
          <w:ilvl w:val="0"/>
          <w:numId w:val="1"/>
        </w:numPr>
        <w:spacing w:line="480" w:lineRule="exact"/>
        <w:ind w:leftChars="0" w:left="850" w:hangingChars="354" w:hanging="850"/>
        <w:rPr>
          <w:rFonts w:ascii="標楷體" w:eastAsia="標楷體" w:hAnsi="標楷體"/>
          <w:color w:val="000000" w:themeColor="text1"/>
          <w:szCs w:val="24"/>
        </w:rPr>
      </w:pPr>
      <w:r w:rsidRPr="00E448EC">
        <w:rPr>
          <w:rFonts w:ascii="標楷體" w:eastAsia="標楷體" w:hAnsi="標楷體" w:hint="eastAsia"/>
          <w:color w:val="000000" w:themeColor="text1"/>
          <w:szCs w:val="24"/>
        </w:rPr>
        <w:t>本學程課程</w:t>
      </w:r>
      <w:proofErr w:type="gramStart"/>
      <w:r w:rsidRPr="00E448EC">
        <w:rPr>
          <w:rFonts w:ascii="標楷體" w:eastAsia="標楷體" w:hAnsi="標楷體" w:hint="eastAsia"/>
          <w:color w:val="000000" w:themeColor="text1"/>
          <w:szCs w:val="24"/>
        </w:rPr>
        <w:t>規劃表另訂</w:t>
      </w:r>
      <w:proofErr w:type="gramEnd"/>
      <w:r w:rsidRPr="00E448EC">
        <w:rPr>
          <w:rFonts w:ascii="標楷體" w:eastAsia="標楷體" w:hAnsi="標楷體" w:hint="eastAsia"/>
          <w:color w:val="000000" w:themeColor="text1"/>
          <w:szCs w:val="24"/>
        </w:rPr>
        <w:t>之，課程規劃分專業</w:t>
      </w:r>
      <w:r w:rsidR="007E6332" w:rsidRPr="00E448EC">
        <w:rPr>
          <w:rFonts w:ascii="標楷體" w:eastAsia="標楷體" w:hAnsi="標楷體" w:hint="eastAsia"/>
          <w:color w:val="000000" w:themeColor="text1"/>
          <w:szCs w:val="24"/>
        </w:rPr>
        <w:t>共同</w:t>
      </w:r>
      <w:r w:rsidRPr="00E448EC">
        <w:rPr>
          <w:rFonts w:ascii="標楷體" w:eastAsia="標楷體" w:hAnsi="標楷體" w:hint="eastAsia"/>
          <w:color w:val="000000" w:themeColor="text1"/>
          <w:szCs w:val="24"/>
        </w:rPr>
        <w:t>必修課程</w:t>
      </w:r>
      <w:r w:rsidR="0059526D" w:rsidRPr="00E448EC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64374F" w:rsidRPr="00E448EC">
        <w:rPr>
          <w:rFonts w:ascii="標楷體" w:eastAsia="標楷體" w:hAnsi="標楷體" w:hint="eastAsia"/>
          <w:color w:val="000000" w:themeColor="text1"/>
          <w:szCs w:val="24"/>
        </w:rPr>
        <w:t>資訊</w:t>
      </w:r>
      <w:r w:rsidR="008900EF" w:rsidRPr="00E448EC">
        <w:rPr>
          <w:rFonts w:ascii="標楷體" w:eastAsia="標楷體" w:hAnsi="標楷體" w:hint="eastAsia"/>
          <w:color w:val="000000" w:themeColor="text1"/>
          <w:szCs w:val="24"/>
        </w:rPr>
        <w:t>及</w:t>
      </w:r>
      <w:r w:rsidR="0064374F" w:rsidRPr="00E448EC">
        <w:rPr>
          <w:rFonts w:ascii="標楷體" w:eastAsia="標楷體" w:hAnsi="標楷體" w:hint="eastAsia"/>
          <w:color w:val="000000" w:themeColor="text1"/>
          <w:szCs w:val="24"/>
        </w:rPr>
        <w:t>資料分析</w:t>
      </w:r>
      <w:r w:rsidRPr="00E448EC">
        <w:rPr>
          <w:rFonts w:ascii="標楷體" w:eastAsia="標楷體" w:hAnsi="標楷體" w:hint="eastAsia"/>
          <w:color w:val="000000" w:themeColor="text1"/>
          <w:szCs w:val="24"/>
        </w:rPr>
        <w:t>專業選修課程。專業</w:t>
      </w:r>
      <w:r w:rsidR="007E6332" w:rsidRPr="00E448EC">
        <w:rPr>
          <w:rFonts w:ascii="標楷體" w:eastAsia="標楷體" w:hAnsi="標楷體" w:hint="eastAsia"/>
          <w:color w:val="000000" w:themeColor="text1"/>
          <w:szCs w:val="24"/>
        </w:rPr>
        <w:t>共同</w:t>
      </w:r>
      <w:r w:rsidRPr="00E448EC">
        <w:rPr>
          <w:rFonts w:ascii="標楷體" w:eastAsia="標楷體" w:hAnsi="標楷體" w:hint="eastAsia"/>
          <w:color w:val="000000" w:themeColor="text1"/>
          <w:szCs w:val="24"/>
        </w:rPr>
        <w:t>必修課程應修</w:t>
      </w:r>
      <w:r w:rsidR="0064374F" w:rsidRPr="00E448EC">
        <w:rPr>
          <w:rFonts w:ascii="標楷體" w:eastAsia="標楷體" w:hAnsi="標楷體" w:hint="eastAsia"/>
          <w:color w:val="000000" w:themeColor="text1"/>
          <w:szCs w:val="24"/>
        </w:rPr>
        <w:t>二十一</w:t>
      </w:r>
      <w:r w:rsidR="001437F3" w:rsidRPr="00E448EC">
        <w:rPr>
          <w:rFonts w:ascii="標楷體" w:eastAsia="標楷體" w:hAnsi="標楷體" w:hint="eastAsia"/>
          <w:color w:val="000000" w:themeColor="text1"/>
          <w:szCs w:val="24"/>
        </w:rPr>
        <w:t>學</w:t>
      </w:r>
      <w:r w:rsidRPr="00E448EC">
        <w:rPr>
          <w:rFonts w:ascii="標楷體" w:eastAsia="標楷體" w:hAnsi="標楷體" w:hint="eastAsia"/>
          <w:color w:val="000000" w:themeColor="text1"/>
          <w:szCs w:val="24"/>
        </w:rPr>
        <w:t>分</w:t>
      </w:r>
      <w:r w:rsidR="005502DB" w:rsidRPr="00E448EC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8900EF" w:rsidRPr="00E448EC">
        <w:rPr>
          <w:rFonts w:ascii="標楷體" w:eastAsia="標楷體" w:hAnsi="標楷體" w:hint="eastAsia"/>
          <w:color w:val="000000" w:themeColor="text1"/>
          <w:szCs w:val="24"/>
        </w:rPr>
        <w:t>除共同課程外，學生至少要</w:t>
      </w:r>
      <w:r w:rsidR="007E6332" w:rsidRPr="00E448EC">
        <w:rPr>
          <w:rFonts w:ascii="標楷體" w:eastAsia="標楷體" w:hAnsi="標楷體" w:hint="eastAsia"/>
          <w:color w:val="000000" w:themeColor="text1"/>
          <w:szCs w:val="24"/>
        </w:rPr>
        <w:t>跨</w:t>
      </w:r>
      <w:r w:rsidR="0064374F" w:rsidRPr="00E448EC">
        <w:rPr>
          <w:rFonts w:ascii="標楷體" w:eastAsia="標楷體" w:hAnsi="標楷體" w:hint="eastAsia"/>
          <w:color w:val="000000" w:themeColor="text1"/>
          <w:szCs w:val="24"/>
        </w:rPr>
        <w:t>領域</w:t>
      </w:r>
      <w:r w:rsidR="00147559" w:rsidRPr="00E448EC">
        <w:rPr>
          <w:rFonts w:ascii="標楷體" w:eastAsia="標楷體" w:hAnsi="標楷體" w:hint="eastAsia"/>
          <w:color w:val="000000" w:themeColor="text1"/>
          <w:szCs w:val="24"/>
        </w:rPr>
        <w:t>選修課程</w:t>
      </w:r>
      <w:r w:rsidR="001811DC" w:rsidRPr="00E448EC">
        <w:rPr>
          <w:rFonts w:ascii="標楷體" w:eastAsia="標楷體" w:hAnsi="標楷體" w:hint="eastAsia"/>
          <w:color w:val="000000" w:themeColor="text1"/>
          <w:szCs w:val="24"/>
        </w:rPr>
        <w:t>九學分(含)以上</w:t>
      </w:r>
      <w:r w:rsidRPr="00E448EC">
        <w:rPr>
          <w:rFonts w:ascii="標楷體" w:eastAsia="標楷體" w:hAnsi="標楷體" w:hint="eastAsia"/>
          <w:color w:val="000000" w:themeColor="text1"/>
          <w:szCs w:val="24"/>
        </w:rPr>
        <w:t>，全部應修畢</w:t>
      </w:r>
      <w:r w:rsidR="00CC128E" w:rsidRPr="00E448EC">
        <w:rPr>
          <w:rFonts w:ascii="標楷體" w:eastAsia="標楷體" w:hAnsi="標楷體" w:hint="eastAsia"/>
          <w:color w:val="000000" w:themeColor="text1"/>
          <w:szCs w:val="24"/>
        </w:rPr>
        <w:t>三十</w:t>
      </w:r>
      <w:r w:rsidRPr="00E448EC">
        <w:rPr>
          <w:rFonts w:ascii="標楷體" w:eastAsia="標楷體" w:hAnsi="標楷體" w:hint="eastAsia"/>
          <w:color w:val="000000" w:themeColor="text1"/>
          <w:szCs w:val="24"/>
        </w:rPr>
        <w:t>學分(含)以上</w:t>
      </w:r>
      <w:r w:rsidR="00F07003" w:rsidRPr="00E448EC">
        <w:rPr>
          <w:rFonts w:ascii="標楷體" w:eastAsia="標楷體" w:hAnsi="標楷體" w:hint="eastAsia"/>
          <w:color w:val="000000" w:themeColor="text1"/>
          <w:szCs w:val="24"/>
        </w:rPr>
        <w:t>，且其中至少須有六學分不屬於</w:t>
      </w:r>
      <w:proofErr w:type="gramStart"/>
      <w:r w:rsidR="00F07003" w:rsidRPr="00E448EC">
        <w:rPr>
          <w:rFonts w:ascii="標楷體" w:eastAsia="標楷體" w:hAnsi="標楷體" w:hint="eastAsia"/>
          <w:color w:val="000000" w:themeColor="text1"/>
          <w:szCs w:val="24"/>
        </w:rPr>
        <w:t>其主系</w:t>
      </w:r>
      <w:proofErr w:type="gramEnd"/>
      <w:r w:rsidR="00F07003" w:rsidRPr="00E448EC">
        <w:rPr>
          <w:rFonts w:ascii="標楷體" w:eastAsia="標楷體" w:hAnsi="標楷體" w:hint="eastAsia"/>
          <w:color w:val="000000" w:themeColor="text1"/>
          <w:szCs w:val="24"/>
        </w:rPr>
        <w:t>、雙主修學</w:t>
      </w:r>
      <w:proofErr w:type="gramStart"/>
      <w:r w:rsidR="00F07003" w:rsidRPr="00E448EC">
        <w:rPr>
          <w:rFonts w:ascii="標楷體" w:eastAsia="標楷體" w:hAnsi="標楷體" w:hint="eastAsia"/>
          <w:color w:val="000000" w:themeColor="text1"/>
          <w:szCs w:val="24"/>
        </w:rPr>
        <w:t>系及輔系</w:t>
      </w:r>
      <w:proofErr w:type="gramEnd"/>
      <w:r w:rsidR="00F07003" w:rsidRPr="00E448EC">
        <w:rPr>
          <w:rFonts w:ascii="標楷體" w:eastAsia="標楷體" w:hAnsi="標楷體" w:hint="eastAsia"/>
          <w:color w:val="000000" w:themeColor="text1"/>
          <w:szCs w:val="24"/>
        </w:rPr>
        <w:t>之必修科目</w:t>
      </w:r>
      <w:r w:rsidRPr="00E448EC">
        <w:rPr>
          <w:rFonts w:ascii="標楷體" w:eastAsia="標楷體" w:hAnsi="標楷體" w:hint="eastAsia"/>
          <w:color w:val="000000" w:themeColor="text1"/>
          <w:szCs w:val="24"/>
        </w:rPr>
        <w:t xml:space="preserve">。 </w:t>
      </w:r>
    </w:p>
    <w:p w:rsidR="0056050E" w:rsidRPr="00E448EC" w:rsidRDefault="0056050E" w:rsidP="00932378">
      <w:pPr>
        <w:pStyle w:val="a3"/>
        <w:numPr>
          <w:ilvl w:val="0"/>
          <w:numId w:val="1"/>
        </w:numPr>
        <w:spacing w:line="480" w:lineRule="exact"/>
        <w:ind w:leftChars="0" w:left="850" w:hangingChars="354" w:hanging="850"/>
        <w:rPr>
          <w:rFonts w:ascii="標楷體" w:eastAsia="標楷體" w:hAnsi="標楷體"/>
          <w:color w:val="000000" w:themeColor="text1"/>
          <w:szCs w:val="24"/>
        </w:rPr>
      </w:pPr>
      <w:r w:rsidRPr="00E448EC">
        <w:rPr>
          <w:rFonts w:ascii="標楷體" w:eastAsia="標楷體" w:hAnsi="標楷體" w:hint="eastAsia"/>
          <w:color w:val="000000" w:themeColor="text1"/>
          <w:szCs w:val="24"/>
        </w:rPr>
        <w:t>凡</w:t>
      </w:r>
      <w:proofErr w:type="gramStart"/>
      <w:r w:rsidRPr="00E448EC">
        <w:rPr>
          <w:rFonts w:ascii="標楷體" w:eastAsia="標楷體" w:hAnsi="標楷體" w:hint="eastAsia"/>
          <w:color w:val="000000" w:themeColor="text1"/>
          <w:szCs w:val="24"/>
        </w:rPr>
        <w:t>修習未列</w:t>
      </w:r>
      <w:proofErr w:type="gramEnd"/>
      <w:r w:rsidRPr="00E448EC">
        <w:rPr>
          <w:rFonts w:ascii="標楷體" w:eastAsia="標楷體" w:hAnsi="標楷體" w:hint="eastAsia"/>
          <w:color w:val="000000" w:themeColor="text1"/>
          <w:szCs w:val="24"/>
        </w:rPr>
        <w:t>於本學程規劃表中課程，若該課程內容與表內課程相似者，經任課教師或學程召集人同意，</w:t>
      </w:r>
      <w:r w:rsidR="004E06D8" w:rsidRPr="00E448EC">
        <w:rPr>
          <w:rFonts w:ascii="標楷體" w:eastAsia="標楷體" w:hAnsi="標楷體" w:hint="eastAsia"/>
          <w:color w:val="000000" w:themeColor="text1"/>
          <w:szCs w:val="24"/>
        </w:rPr>
        <w:t>該課程</w:t>
      </w:r>
      <w:r w:rsidRPr="00E448EC">
        <w:rPr>
          <w:rFonts w:ascii="標楷體" w:eastAsia="標楷體" w:hAnsi="標楷體" w:hint="eastAsia"/>
          <w:color w:val="000000" w:themeColor="text1"/>
          <w:szCs w:val="24"/>
        </w:rPr>
        <w:t>得</w:t>
      </w:r>
      <w:r w:rsidR="004E06D8" w:rsidRPr="00E448EC">
        <w:rPr>
          <w:rFonts w:ascii="標楷體" w:eastAsia="標楷體" w:hAnsi="標楷體" w:hint="eastAsia"/>
          <w:color w:val="000000" w:themeColor="text1"/>
          <w:szCs w:val="24"/>
        </w:rPr>
        <w:t>以</w:t>
      </w:r>
      <w:r w:rsidRPr="00E448EC">
        <w:rPr>
          <w:rFonts w:ascii="標楷體" w:eastAsia="標楷體" w:hAnsi="標楷體" w:hint="eastAsia"/>
          <w:color w:val="000000" w:themeColor="text1"/>
          <w:szCs w:val="24"/>
        </w:rPr>
        <w:t>承認為本學程之選修學分，經由申請認證後始發給學分學程證明書。</w:t>
      </w:r>
    </w:p>
    <w:p w:rsidR="0056050E" w:rsidRPr="00E448EC" w:rsidRDefault="0056050E" w:rsidP="00932378">
      <w:pPr>
        <w:pStyle w:val="a3"/>
        <w:numPr>
          <w:ilvl w:val="0"/>
          <w:numId w:val="1"/>
        </w:numPr>
        <w:spacing w:line="480" w:lineRule="exact"/>
        <w:ind w:leftChars="0" w:left="850" w:hangingChars="354" w:hanging="850"/>
        <w:rPr>
          <w:rFonts w:ascii="標楷體" w:eastAsia="標楷體" w:hAnsi="標楷體"/>
          <w:color w:val="000000" w:themeColor="text1"/>
          <w:szCs w:val="24"/>
        </w:rPr>
      </w:pPr>
      <w:r w:rsidRPr="00E448EC">
        <w:rPr>
          <w:rFonts w:ascii="標楷體" w:eastAsia="標楷體" w:hAnsi="標楷體" w:hint="eastAsia"/>
          <w:color w:val="000000" w:themeColor="text1"/>
          <w:szCs w:val="24"/>
        </w:rPr>
        <w:t>修習本學程之學生每學期所修學分上、下限仍依本校學則相關規定辦理。</w:t>
      </w:r>
    </w:p>
    <w:p w:rsidR="0056050E" w:rsidRPr="00E448EC" w:rsidRDefault="0056050E" w:rsidP="00932378">
      <w:pPr>
        <w:pStyle w:val="a3"/>
        <w:numPr>
          <w:ilvl w:val="0"/>
          <w:numId w:val="1"/>
        </w:numPr>
        <w:spacing w:line="480" w:lineRule="exact"/>
        <w:ind w:leftChars="0" w:left="850" w:hangingChars="354" w:hanging="850"/>
        <w:rPr>
          <w:rFonts w:ascii="標楷體" w:eastAsia="標楷體" w:hAnsi="標楷體"/>
          <w:color w:val="000000" w:themeColor="text1"/>
          <w:szCs w:val="24"/>
        </w:rPr>
      </w:pPr>
      <w:r w:rsidRPr="00E448EC">
        <w:rPr>
          <w:rFonts w:ascii="標楷體" w:eastAsia="標楷體" w:hAnsi="標楷體" w:hint="eastAsia"/>
          <w:color w:val="000000" w:themeColor="text1"/>
          <w:szCs w:val="24"/>
        </w:rPr>
        <w:t>修習本學程之科目成績，須併入學期</w:t>
      </w:r>
      <w:proofErr w:type="gramStart"/>
      <w:r w:rsidRPr="00E448EC">
        <w:rPr>
          <w:rFonts w:ascii="標楷體" w:eastAsia="標楷體" w:hAnsi="標楷體" w:hint="eastAsia"/>
          <w:color w:val="000000" w:themeColor="text1"/>
          <w:szCs w:val="24"/>
        </w:rPr>
        <w:t>修習總學分</w:t>
      </w:r>
      <w:proofErr w:type="gramEnd"/>
      <w:r w:rsidRPr="00E448EC">
        <w:rPr>
          <w:rFonts w:ascii="標楷體" w:eastAsia="標楷體" w:hAnsi="標楷體" w:hint="eastAsia"/>
          <w:color w:val="000000" w:themeColor="text1"/>
          <w:szCs w:val="24"/>
        </w:rPr>
        <w:t>及學期成績計算。</w:t>
      </w:r>
    </w:p>
    <w:p w:rsidR="0056050E" w:rsidRPr="00E448EC" w:rsidRDefault="0056050E" w:rsidP="00932378">
      <w:pPr>
        <w:pStyle w:val="a3"/>
        <w:numPr>
          <w:ilvl w:val="0"/>
          <w:numId w:val="1"/>
        </w:numPr>
        <w:spacing w:line="480" w:lineRule="exact"/>
        <w:ind w:leftChars="0" w:left="850" w:hangingChars="354" w:hanging="850"/>
        <w:rPr>
          <w:rFonts w:ascii="標楷體" w:eastAsia="標楷體" w:hAnsi="標楷體"/>
          <w:color w:val="000000" w:themeColor="text1"/>
          <w:szCs w:val="24"/>
        </w:rPr>
      </w:pPr>
      <w:r w:rsidRPr="00E448EC">
        <w:rPr>
          <w:rFonts w:ascii="標楷體" w:eastAsia="標楷體" w:hAnsi="標楷體" w:hint="eastAsia"/>
          <w:color w:val="000000" w:themeColor="text1"/>
          <w:szCs w:val="24"/>
        </w:rPr>
        <w:t>凡未修滿學分學程規定之科目學分者，不得</w:t>
      </w:r>
      <w:r w:rsidR="00875137" w:rsidRPr="00E448EC">
        <w:rPr>
          <w:rFonts w:ascii="標楷體" w:eastAsia="標楷體" w:hAnsi="標楷體" w:hint="eastAsia"/>
          <w:color w:val="000000" w:themeColor="text1"/>
          <w:szCs w:val="24"/>
        </w:rPr>
        <w:t>據此</w:t>
      </w:r>
      <w:r w:rsidRPr="00E448EC">
        <w:rPr>
          <w:rFonts w:ascii="標楷體" w:eastAsia="標楷體" w:hAnsi="標楷體" w:hint="eastAsia"/>
          <w:color w:val="000000" w:themeColor="text1"/>
          <w:szCs w:val="24"/>
        </w:rPr>
        <w:t>申請延長修業年限。</w:t>
      </w:r>
    </w:p>
    <w:p w:rsidR="000675E6" w:rsidRPr="00E448EC" w:rsidRDefault="0056050E" w:rsidP="00932378">
      <w:pPr>
        <w:pStyle w:val="a3"/>
        <w:numPr>
          <w:ilvl w:val="0"/>
          <w:numId w:val="1"/>
        </w:numPr>
        <w:spacing w:line="480" w:lineRule="exact"/>
        <w:ind w:leftChars="0" w:left="850" w:hangingChars="354" w:hanging="850"/>
        <w:rPr>
          <w:rFonts w:ascii="標楷體" w:eastAsia="標楷體" w:hAnsi="標楷體"/>
          <w:color w:val="000000" w:themeColor="text1"/>
          <w:szCs w:val="24"/>
        </w:rPr>
      </w:pPr>
      <w:r w:rsidRPr="00E448EC">
        <w:rPr>
          <w:rFonts w:ascii="標楷體" w:eastAsia="標楷體" w:hAnsi="標楷體" w:hint="eastAsia"/>
          <w:color w:val="000000" w:themeColor="text1"/>
          <w:szCs w:val="24"/>
        </w:rPr>
        <w:t>本</w:t>
      </w:r>
      <w:proofErr w:type="gramStart"/>
      <w:r w:rsidRPr="00E448EC">
        <w:rPr>
          <w:rFonts w:ascii="標楷體" w:eastAsia="標楷體" w:hAnsi="標楷體" w:hint="eastAsia"/>
          <w:color w:val="000000" w:themeColor="text1"/>
          <w:szCs w:val="24"/>
        </w:rPr>
        <w:t>學程每學年</w:t>
      </w:r>
      <w:proofErr w:type="gramEnd"/>
      <w:r w:rsidRPr="00E448EC">
        <w:rPr>
          <w:rFonts w:ascii="標楷體" w:eastAsia="標楷體" w:hAnsi="標楷體" w:hint="eastAsia"/>
          <w:color w:val="000000" w:themeColor="text1"/>
          <w:szCs w:val="24"/>
        </w:rPr>
        <w:t>之認證並無名額限制，但學生選課仍受各系課程選修人數之限制。</w:t>
      </w:r>
    </w:p>
    <w:p w:rsidR="0056050E" w:rsidRPr="00E448EC" w:rsidRDefault="000675E6" w:rsidP="00932378">
      <w:pPr>
        <w:pStyle w:val="a3"/>
        <w:numPr>
          <w:ilvl w:val="0"/>
          <w:numId w:val="1"/>
        </w:numPr>
        <w:spacing w:line="480" w:lineRule="exact"/>
        <w:ind w:leftChars="0" w:left="850" w:hangingChars="354" w:hanging="850"/>
        <w:rPr>
          <w:rFonts w:ascii="標楷體" w:eastAsia="標楷體" w:hAnsi="標楷體"/>
          <w:color w:val="000000" w:themeColor="text1"/>
          <w:szCs w:val="24"/>
        </w:rPr>
      </w:pPr>
      <w:r w:rsidRPr="00E448EC">
        <w:rPr>
          <w:rFonts w:ascii="標楷體" w:eastAsia="標楷體" w:hAnsi="標楷體" w:hint="eastAsia"/>
          <w:color w:val="000000" w:themeColor="text1"/>
          <w:szCs w:val="24"/>
        </w:rPr>
        <w:t>學生完成本學程應修課程學分且成績及格者，應於每學年第二學期期中考前檢附「本學分學程證明申請書」及「歷年成績單正本」向本校商學院提出申請學程認證，經商學院審核無誤並報請註冊單位、教務長、校長同意後發給學分學程證明書。</w:t>
      </w:r>
    </w:p>
    <w:p w:rsidR="0059526D" w:rsidRPr="00E448EC" w:rsidRDefault="0059526D" w:rsidP="00932378">
      <w:pPr>
        <w:pStyle w:val="a3"/>
        <w:numPr>
          <w:ilvl w:val="0"/>
          <w:numId w:val="1"/>
        </w:numPr>
        <w:spacing w:line="480" w:lineRule="exact"/>
        <w:ind w:leftChars="0" w:left="850" w:hangingChars="354" w:hanging="850"/>
        <w:rPr>
          <w:rFonts w:ascii="標楷體" w:eastAsia="標楷體" w:hAnsi="標楷體"/>
          <w:color w:val="000000" w:themeColor="text1"/>
          <w:szCs w:val="24"/>
        </w:rPr>
      </w:pPr>
      <w:r w:rsidRPr="00E448EC">
        <w:rPr>
          <w:rFonts w:ascii="標楷體" w:eastAsia="標楷體" w:hAnsi="標楷體" w:hint="eastAsia"/>
          <w:color w:val="000000" w:themeColor="text1"/>
          <w:szCs w:val="24"/>
        </w:rPr>
        <w:t>本要點如有未盡事宜，悉依本校及教育部相關法令規定辦理。</w:t>
      </w:r>
    </w:p>
    <w:p w:rsidR="00F66F14" w:rsidRPr="00030FA0" w:rsidRDefault="0059526D" w:rsidP="006F76B2">
      <w:pPr>
        <w:pStyle w:val="a3"/>
        <w:numPr>
          <w:ilvl w:val="0"/>
          <w:numId w:val="1"/>
        </w:numPr>
        <w:spacing w:line="480" w:lineRule="exact"/>
        <w:ind w:leftChars="0" w:left="850" w:hangingChars="354" w:hanging="850"/>
        <w:rPr>
          <w:rFonts w:ascii="標楷體" w:eastAsia="標楷體" w:hAnsi="標楷體"/>
          <w:szCs w:val="24"/>
        </w:rPr>
      </w:pPr>
      <w:r w:rsidRPr="00030FA0">
        <w:rPr>
          <w:rFonts w:ascii="標楷體" w:eastAsia="標楷體" w:hAnsi="標楷體" w:hint="eastAsia"/>
          <w:color w:val="000000" w:themeColor="text1"/>
          <w:szCs w:val="24"/>
        </w:rPr>
        <w:t>本要點課程規劃部分經</w:t>
      </w:r>
      <w:r w:rsidR="00E25A66" w:rsidRPr="00030FA0">
        <w:rPr>
          <w:rFonts w:ascii="標楷體" w:eastAsia="標楷體" w:hAnsi="標楷體" w:cs="細明體" w:hint="eastAsia"/>
          <w:color w:val="000000" w:themeColor="text1"/>
          <w:szCs w:val="24"/>
        </w:rPr>
        <w:t>資</w:t>
      </w:r>
      <w:r w:rsidR="001811DC" w:rsidRPr="00030FA0">
        <w:rPr>
          <w:rFonts w:ascii="標楷體" w:eastAsia="標楷體" w:hAnsi="標楷體" w:cs="細明體" w:hint="eastAsia"/>
          <w:color w:val="000000" w:themeColor="text1"/>
          <w:szCs w:val="24"/>
        </w:rPr>
        <w:t>訊</w:t>
      </w:r>
      <w:r w:rsidR="00E25A66" w:rsidRPr="00030FA0">
        <w:rPr>
          <w:rFonts w:ascii="標楷體" w:eastAsia="標楷體" w:hAnsi="標楷體" w:cs="細明體" w:hint="eastAsia"/>
          <w:color w:val="000000" w:themeColor="text1"/>
          <w:szCs w:val="24"/>
        </w:rPr>
        <w:t>工</w:t>
      </w:r>
      <w:r w:rsidR="001811DC" w:rsidRPr="00030FA0">
        <w:rPr>
          <w:rFonts w:ascii="標楷體" w:eastAsia="標楷體" w:hAnsi="標楷體" w:cs="細明體" w:hint="eastAsia"/>
          <w:color w:val="000000" w:themeColor="text1"/>
          <w:szCs w:val="24"/>
        </w:rPr>
        <w:t>程學</w:t>
      </w:r>
      <w:r w:rsidR="00E25A66" w:rsidRPr="00030FA0">
        <w:rPr>
          <w:rFonts w:ascii="標楷體" w:eastAsia="標楷體" w:hAnsi="標楷體" w:cs="細明體" w:hint="eastAsia"/>
          <w:color w:val="000000" w:themeColor="text1"/>
          <w:szCs w:val="24"/>
        </w:rPr>
        <w:t>系及統計學系</w:t>
      </w:r>
      <w:proofErr w:type="gramStart"/>
      <w:r w:rsidR="00B80EA6" w:rsidRPr="00030FA0">
        <w:rPr>
          <w:rFonts w:ascii="標楷體" w:eastAsia="標楷體" w:hAnsi="標楷體" w:hint="eastAsia"/>
          <w:color w:val="000000" w:themeColor="text1"/>
          <w:szCs w:val="24"/>
        </w:rPr>
        <w:t>系</w:t>
      </w:r>
      <w:proofErr w:type="gramEnd"/>
      <w:r w:rsidRPr="00030FA0">
        <w:rPr>
          <w:rFonts w:ascii="標楷體" w:eastAsia="標楷體" w:hAnsi="標楷體" w:hint="eastAsia"/>
          <w:color w:val="000000" w:themeColor="text1"/>
          <w:szCs w:val="24"/>
        </w:rPr>
        <w:t>課程委員會</w:t>
      </w:r>
      <w:r w:rsidR="00B80EA6" w:rsidRPr="00030FA0">
        <w:rPr>
          <w:rFonts w:ascii="標楷體" w:eastAsia="標楷體" w:hAnsi="標楷體" w:hint="eastAsia"/>
          <w:color w:val="000000" w:themeColor="text1"/>
          <w:szCs w:val="24"/>
        </w:rPr>
        <w:t>及</w:t>
      </w:r>
      <w:r w:rsidR="00E25A66" w:rsidRPr="00030FA0">
        <w:rPr>
          <w:rFonts w:ascii="標楷體" w:eastAsia="標楷體" w:hAnsi="標楷體" w:hint="eastAsia"/>
          <w:color w:val="000000" w:themeColor="text1"/>
          <w:szCs w:val="24"/>
        </w:rPr>
        <w:t>所屬</w:t>
      </w:r>
      <w:r w:rsidR="00B80EA6" w:rsidRPr="00030FA0">
        <w:rPr>
          <w:rFonts w:ascii="標楷體" w:eastAsia="標楷體" w:hAnsi="標楷體" w:hint="eastAsia"/>
          <w:color w:val="000000" w:themeColor="text1"/>
          <w:szCs w:val="24"/>
        </w:rPr>
        <w:t>院課程委員會通過</w:t>
      </w:r>
      <w:r w:rsidRPr="00030FA0">
        <w:rPr>
          <w:rFonts w:ascii="標楷體" w:eastAsia="標楷體" w:hAnsi="標楷體" w:hint="eastAsia"/>
          <w:color w:val="000000" w:themeColor="text1"/>
          <w:szCs w:val="24"/>
        </w:rPr>
        <w:t>、條文部分經</w:t>
      </w:r>
      <w:r w:rsidR="00E25A66" w:rsidRPr="00030FA0">
        <w:rPr>
          <w:rFonts w:ascii="標楷體" w:eastAsia="標楷體" w:hAnsi="標楷體" w:hint="eastAsia"/>
          <w:color w:val="000000" w:themeColor="text1"/>
          <w:szCs w:val="24"/>
        </w:rPr>
        <w:t>資</w:t>
      </w:r>
      <w:r w:rsidR="001811DC" w:rsidRPr="00030FA0">
        <w:rPr>
          <w:rFonts w:ascii="標楷體" w:eastAsia="標楷體" w:hAnsi="標楷體" w:hint="eastAsia"/>
          <w:color w:val="000000" w:themeColor="text1"/>
          <w:szCs w:val="24"/>
        </w:rPr>
        <w:t>訊</w:t>
      </w:r>
      <w:r w:rsidR="00E25A66" w:rsidRPr="00030FA0">
        <w:rPr>
          <w:rFonts w:ascii="標楷體" w:eastAsia="標楷體" w:hAnsi="標楷體" w:hint="eastAsia"/>
          <w:color w:val="000000" w:themeColor="text1"/>
          <w:szCs w:val="24"/>
        </w:rPr>
        <w:t>工</w:t>
      </w:r>
      <w:r w:rsidR="001811DC" w:rsidRPr="00030FA0">
        <w:rPr>
          <w:rFonts w:ascii="標楷體" w:eastAsia="標楷體" w:hAnsi="標楷體" w:hint="eastAsia"/>
          <w:color w:val="000000" w:themeColor="text1"/>
          <w:szCs w:val="24"/>
        </w:rPr>
        <w:t>程學</w:t>
      </w:r>
      <w:r w:rsidR="00E25A66" w:rsidRPr="00030FA0">
        <w:rPr>
          <w:rFonts w:ascii="標楷體" w:eastAsia="標楷體" w:hAnsi="標楷體" w:hint="eastAsia"/>
          <w:color w:val="000000" w:themeColor="text1"/>
          <w:szCs w:val="24"/>
        </w:rPr>
        <w:t>系與統計學系</w:t>
      </w:r>
      <w:proofErr w:type="gramStart"/>
      <w:r w:rsidR="00B80EA6" w:rsidRPr="00030FA0">
        <w:rPr>
          <w:rFonts w:ascii="標楷體" w:eastAsia="標楷體" w:hAnsi="標楷體" w:hint="eastAsia"/>
          <w:color w:val="000000" w:themeColor="text1"/>
          <w:szCs w:val="24"/>
        </w:rPr>
        <w:t>系務</w:t>
      </w:r>
      <w:proofErr w:type="gramEnd"/>
      <w:r w:rsidR="00B80EA6" w:rsidRPr="00030FA0">
        <w:rPr>
          <w:rFonts w:ascii="標楷體" w:eastAsia="標楷體" w:hAnsi="標楷體" w:hint="eastAsia"/>
          <w:color w:val="000000" w:themeColor="text1"/>
          <w:szCs w:val="24"/>
        </w:rPr>
        <w:t>會議及</w:t>
      </w:r>
      <w:r w:rsidR="006A16C4" w:rsidRPr="00030FA0">
        <w:rPr>
          <w:rFonts w:ascii="標楷體" w:eastAsia="標楷體" w:hAnsi="標楷體" w:hint="eastAsia"/>
          <w:color w:val="000000" w:themeColor="text1"/>
          <w:szCs w:val="24"/>
        </w:rPr>
        <w:t>所屬</w:t>
      </w:r>
      <w:r w:rsidR="00B80EA6" w:rsidRPr="00030FA0">
        <w:rPr>
          <w:rFonts w:ascii="標楷體" w:eastAsia="標楷體" w:hAnsi="標楷體" w:hint="eastAsia"/>
          <w:color w:val="000000" w:themeColor="text1"/>
          <w:szCs w:val="24"/>
        </w:rPr>
        <w:t>學院</w:t>
      </w:r>
      <w:proofErr w:type="gramStart"/>
      <w:r w:rsidRPr="00030FA0">
        <w:rPr>
          <w:rFonts w:ascii="標楷體" w:eastAsia="標楷體" w:hAnsi="標楷體" w:hint="eastAsia"/>
          <w:color w:val="000000" w:themeColor="text1"/>
          <w:szCs w:val="24"/>
        </w:rPr>
        <w:t>院務</w:t>
      </w:r>
      <w:proofErr w:type="gramEnd"/>
      <w:r w:rsidRPr="00030FA0">
        <w:rPr>
          <w:rFonts w:ascii="標楷體" w:eastAsia="標楷體" w:hAnsi="標楷體" w:hint="eastAsia"/>
          <w:color w:val="000000" w:themeColor="text1"/>
          <w:szCs w:val="24"/>
        </w:rPr>
        <w:t>會議通過後</w:t>
      </w:r>
      <w:proofErr w:type="gramStart"/>
      <w:r w:rsidRPr="00030FA0">
        <w:rPr>
          <w:rFonts w:ascii="標楷體" w:eastAsia="標楷體" w:hAnsi="標楷體" w:hint="eastAsia"/>
          <w:color w:val="000000" w:themeColor="text1"/>
          <w:szCs w:val="24"/>
        </w:rPr>
        <w:t>一併送校課程</w:t>
      </w:r>
      <w:proofErr w:type="gramEnd"/>
      <w:r w:rsidRPr="00030FA0">
        <w:rPr>
          <w:rFonts w:ascii="標楷體" w:eastAsia="標楷體" w:hAnsi="標楷體" w:hint="eastAsia"/>
          <w:color w:val="000000" w:themeColor="text1"/>
          <w:szCs w:val="24"/>
        </w:rPr>
        <w:t>委員會審查通過後公告實施，修正時亦同。</w:t>
      </w:r>
    </w:p>
    <w:p w:rsidR="00F66F14" w:rsidRDefault="00F66F14" w:rsidP="00F66F14">
      <w:pPr>
        <w:spacing w:line="480" w:lineRule="exact"/>
        <w:rPr>
          <w:rFonts w:ascii="標楷體" w:eastAsia="標楷體" w:hAnsi="標楷體"/>
          <w:szCs w:val="24"/>
        </w:rPr>
      </w:pPr>
    </w:p>
    <w:p w:rsidR="00F66F14" w:rsidRPr="00F66F14" w:rsidRDefault="00F66F14" w:rsidP="00F66F14">
      <w:pPr>
        <w:spacing w:line="480" w:lineRule="exact"/>
        <w:rPr>
          <w:rFonts w:ascii="標楷體" w:eastAsia="標楷體" w:hAnsi="標楷體"/>
          <w:szCs w:val="24"/>
        </w:rPr>
      </w:pPr>
    </w:p>
    <w:sectPr w:rsidR="00F66F14" w:rsidRPr="00F66F14" w:rsidSect="0056050E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4E4" w:rsidRDefault="00C334E4" w:rsidP="00B80EA6">
      <w:r>
        <w:separator/>
      </w:r>
    </w:p>
  </w:endnote>
  <w:endnote w:type="continuationSeparator" w:id="0">
    <w:p w:rsidR="00C334E4" w:rsidRDefault="00C334E4" w:rsidP="00B80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F14" w:rsidRPr="00F66F14" w:rsidRDefault="00F66F14" w:rsidP="00F66F14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4E4" w:rsidRDefault="00C334E4" w:rsidP="00B80EA6">
      <w:r>
        <w:separator/>
      </w:r>
    </w:p>
  </w:footnote>
  <w:footnote w:type="continuationSeparator" w:id="0">
    <w:p w:rsidR="00C334E4" w:rsidRDefault="00C334E4" w:rsidP="00B80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2E1E9F"/>
    <w:multiLevelType w:val="hybridMultilevel"/>
    <w:tmpl w:val="777A1A68"/>
    <w:lvl w:ilvl="0" w:tplc="04090015">
      <w:start w:val="1"/>
      <w:numFmt w:val="taiwaneseCountingThousand"/>
      <w:lvlText w:val="%1、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9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87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35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83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31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79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27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53" w:hanging="480"/>
      </w:pPr>
      <w:rPr>
        <w:rFonts w:cs="Times New Roman"/>
      </w:rPr>
    </w:lvl>
  </w:abstractNum>
  <w:abstractNum w:abstractNumId="1" w15:restartNumberingAfterBreak="0">
    <w:nsid w:val="3BAA21B6"/>
    <w:multiLevelType w:val="hybridMultilevel"/>
    <w:tmpl w:val="7CCE6738"/>
    <w:lvl w:ilvl="0" w:tplc="B5AAC15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B8E3E6C"/>
    <w:multiLevelType w:val="hybridMultilevel"/>
    <w:tmpl w:val="95F41EFA"/>
    <w:lvl w:ilvl="0" w:tplc="C3B8E164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5061026"/>
    <w:multiLevelType w:val="hybridMultilevel"/>
    <w:tmpl w:val="8CD08E32"/>
    <w:lvl w:ilvl="0" w:tplc="295E7748">
      <w:start w:val="1"/>
      <w:numFmt w:val="taiwaneseCountingThousand"/>
      <w:lvlText w:val="%1、"/>
      <w:lvlJc w:val="left"/>
      <w:pPr>
        <w:ind w:left="502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B6E"/>
    <w:rsid w:val="00004EE1"/>
    <w:rsid w:val="00030FA0"/>
    <w:rsid w:val="000675E6"/>
    <w:rsid w:val="000B32D2"/>
    <w:rsid w:val="000C7393"/>
    <w:rsid w:val="000D6A5D"/>
    <w:rsid w:val="000E2F05"/>
    <w:rsid w:val="000F5E0E"/>
    <w:rsid w:val="000F73EF"/>
    <w:rsid w:val="00113DB1"/>
    <w:rsid w:val="001437F3"/>
    <w:rsid w:val="00147559"/>
    <w:rsid w:val="0015420A"/>
    <w:rsid w:val="001811DC"/>
    <w:rsid w:val="001D57E9"/>
    <w:rsid w:val="001E5EC2"/>
    <w:rsid w:val="0021061E"/>
    <w:rsid w:val="002630E1"/>
    <w:rsid w:val="002813B8"/>
    <w:rsid w:val="00284FF2"/>
    <w:rsid w:val="002A0C2E"/>
    <w:rsid w:val="002A656C"/>
    <w:rsid w:val="002B7D36"/>
    <w:rsid w:val="002C4A87"/>
    <w:rsid w:val="002C6629"/>
    <w:rsid w:val="002E7EDC"/>
    <w:rsid w:val="00315A55"/>
    <w:rsid w:val="00322347"/>
    <w:rsid w:val="003306BB"/>
    <w:rsid w:val="003661D9"/>
    <w:rsid w:val="00374A36"/>
    <w:rsid w:val="003C48A9"/>
    <w:rsid w:val="003E6F86"/>
    <w:rsid w:val="003F4806"/>
    <w:rsid w:val="00423C2D"/>
    <w:rsid w:val="004547A3"/>
    <w:rsid w:val="00460A2D"/>
    <w:rsid w:val="004A2B35"/>
    <w:rsid w:val="004A6649"/>
    <w:rsid w:val="004B0A16"/>
    <w:rsid w:val="004B44D9"/>
    <w:rsid w:val="004C2569"/>
    <w:rsid w:val="004E06D8"/>
    <w:rsid w:val="004E43EE"/>
    <w:rsid w:val="00505A1E"/>
    <w:rsid w:val="005116D8"/>
    <w:rsid w:val="00512C7A"/>
    <w:rsid w:val="005157D0"/>
    <w:rsid w:val="00534062"/>
    <w:rsid w:val="005502DB"/>
    <w:rsid w:val="0056050E"/>
    <w:rsid w:val="00577451"/>
    <w:rsid w:val="0059526D"/>
    <w:rsid w:val="005A6532"/>
    <w:rsid w:val="005B1154"/>
    <w:rsid w:val="005D642B"/>
    <w:rsid w:val="005E0E91"/>
    <w:rsid w:val="005E7D2D"/>
    <w:rsid w:val="0060594A"/>
    <w:rsid w:val="00630F1E"/>
    <w:rsid w:val="00642C9B"/>
    <w:rsid w:val="0064374F"/>
    <w:rsid w:val="00655E8B"/>
    <w:rsid w:val="006624DF"/>
    <w:rsid w:val="00667132"/>
    <w:rsid w:val="00673211"/>
    <w:rsid w:val="00694229"/>
    <w:rsid w:val="00694FA5"/>
    <w:rsid w:val="006950A7"/>
    <w:rsid w:val="006A16C4"/>
    <w:rsid w:val="006B514C"/>
    <w:rsid w:val="006B5176"/>
    <w:rsid w:val="006D66D4"/>
    <w:rsid w:val="00756419"/>
    <w:rsid w:val="007D05C5"/>
    <w:rsid w:val="007D2736"/>
    <w:rsid w:val="007E17D0"/>
    <w:rsid w:val="007E5F62"/>
    <w:rsid w:val="007E6332"/>
    <w:rsid w:val="007F2E50"/>
    <w:rsid w:val="007F7F46"/>
    <w:rsid w:val="00822FF4"/>
    <w:rsid w:val="008470A8"/>
    <w:rsid w:val="00873D5D"/>
    <w:rsid w:val="00875137"/>
    <w:rsid w:val="008900EF"/>
    <w:rsid w:val="008B25D3"/>
    <w:rsid w:val="008E190A"/>
    <w:rsid w:val="008E616D"/>
    <w:rsid w:val="0092025C"/>
    <w:rsid w:val="00923BD9"/>
    <w:rsid w:val="00932378"/>
    <w:rsid w:val="00936C29"/>
    <w:rsid w:val="009420C0"/>
    <w:rsid w:val="00944246"/>
    <w:rsid w:val="009529F6"/>
    <w:rsid w:val="00961A84"/>
    <w:rsid w:val="0097389F"/>
    <w:rsid w:val="00991639"/>
    <w:rsid w:val="009B1266"/>
    <w:rsid w:val="009C2CD8"/>
    <w:rsid w:val="009D172E"/>
    <w:rsid w:val="00A133AA"/>
    <w:rsid w:val="00A16587"/>
    <w:rsid w:val="00A23154"/>
    <w:rsid w:val="00A27B82"/>
    <w:rsid w:val="00A27C27"/>
    <w:rsid w:val="00A3052D"/>
    <w:rsid w:val="00A41CD6"/>
    <w:rsid w:val="00A632A6"/>
    <w:rsid w:val="00A9005B"/>
    <w:rsid w:val="00AC2487"/>
    <w:rsid w:val="00AE05D2"/>
    <w:rsid w:val="00AE0683"/>
    <w:rsid w:val="00AE49FB"/>
    <w:rsid w:val="00B74439"/>
    <w:rsid w:val="00B80EA6"/>
    <w:rsid w:val="00B85478"/>
    <w:rsid w:val="00BA75D4"/>
    <w:rsid w:val="00BB27EE"/>
    <w:rsid w:val="00BE7B6E"/>
    <w:rsid w:val="00BE7D30"/>
    <w:rsid w:val="00C0107B"/>
    <w:rsid w:val="00C13078"/>
    <w:rsid w:val="00C334E4"/>
    <w:rsid w:val="00C51B3B"/>
    <w:rsid w:val="00C53EE6"/>
    <w:rsid w:val="00C5545A"/>
    <w:rsid w:val="00C852D4"/>
    <w:rsid w:val="00C93620"/>
    <w:rsid w:val="00CB70A8"/>
    <w:rsid w:val="00CC128E"/>
    <w:rsid w:val="00CF22E0"/>
    <w:rsid w:val="00D3503B"/>
    <w:rsid w:val="00D47117"/>
    <w:rsid w:val="00D55A9E"/>
    <w:rsid w:val="00D71B1F"/>
    <w:rsid w:val="00E11EE3"/>
    <w:rsid w:val="00E25931"/>
    <w:rsid w:val="00E25A66"/>
    <w:rsid w:val="00E448EC"/>
    <w:rsid w:val="00E553CE"/>
    <w:rsid w:val="00E6761F"/>
    <w:rsid w:val="00E74220"/>
    <w:rsid w:val="00E83125"/>
    <w:rsid w:val="00E90546"/>
    <w:rsid w:val="00EE0B66"/>
    <w:rsid w:val="00EE1195"/>
    <w:rsid w:val="00EF6F2A"/>
    <w:rsid w:val="00F0487C"/>
    <w:rsid w:val="00F07003"/>
    <w:rsid w:val="00F204D5"/>
    <w:rsid w:val="00F33466"/>
    <w:rsid w:val="00F66F14"/>
    <w:rsid w:val="00F76DEB"/>
    <w:rsid w:val="00F76FD2"/>
    <w:rsid w:val="00F959E0"/>
    <w:rsid w:val="00FC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9EEBFAC-07CB-4D47-BAC7-72DACA7D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E7B6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80E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80EA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80E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80EA6"/>
    <w:rPr>
      <w:sz w:val="20"/>
      <w:szCs w:val="20"/>
    </w:rPr>
  </w:style>
  <w:style w:type="paragraph" w:customStyle="1" w:styleId="Default">
    <w:name w:val="Default"/>
    <w:rsid w:val="003306B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2B5E6-1991-48AD-8133-00A7329AE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ysc</dc:creator>
  <cp:lastModifiedBy>NTPU-User</cp:lastModifiedBy>
  <cp:revision>10</cp:revision>
  <cp:lastPrinted>2015-03-18T07:57:00Z</cp:lastPrinted>
  <dcterms:created xsi:type="dcterms:W3CDTF">2016-09-19T09:53:00Z</dcterms:created>
  <dcterms:modified xsi:type="dcterms:W3CDTF">2017-01-23T01:55:00Z</dcterms:modified>
</cp:coreProperties>
</file>